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675D0" w14:textId="77777777" w:rsidR="00BC16E4" w:rsidRDefault="00BC16E4" w:rsidP="00BC16E4">
      <w:pPr>
        <w:pStyle w:val="Paragrafoelenco"/>
        <w:spacing w:line="360" w:lineRule="auto"/>
        <w:ind w:left="0"/>
        <w:jc w:val="center"/>
        <w:rPr>
          <w:rFonts w:ascii="Arial" w:hAnsi="Arial"/>
          <w:b/>
          <w:color w:val="000000"/>
          <w:sz w:val="32"/>
          <w:lang w:val="it-IT"/>
        </w:rPr>
      </w:pPr>
      <w:r>
        <w:rPr>
          <w:rFonts w:ascii="Arial" w:hAnsi="Arial"/>
          <w:b/>
          <w:color w:val="000000"/>
          <w:sz w:val="32"/>
          <w:lang w:val="it-IT"/>
        </w:rPr>
        <w:t xml:space="preserve">Le prime stampanti aziendali Epson con tecnologia </w:t>
      </w:r>
      <w:proofErr w:type="spellStart"/>
      <w:r>
        <w:rPr>
          <w:rFonts w:ascii="Arial" w:hAnsi="Arial"/>
          <w:b/>
          <w:color w:val="000000"/>
          <w:sz w:val="32"/>
          <w:lang w:val="it-IT"/>
        </w:rPr>
        <w:t>PrecisionCore</w:t>
      </w:r>
      <w:proofErr w:type="spellEnd"/>
    </w:p>
    <w:p w14:paraId="139DEAF6" w14:textId="04751A74" w:rsidR="009A6DC5" w:rsidRPr="007E5E7E" w:rsidRDefault="005C3196" w:rsidP="00BC16E4">
      <w:pPr>
        <w:pStyle w:val="Paragrafoelenco"/>
        <w:spacing w:line="360" w:lineRule="auto"/>
        <w:ind w:left="0"/>
        <w:jc w:val="center"/>
        <w:rPr>
          <w:rFonts w:ascii="Arial" w:eastAsia="PMingLiU" w:hAnsi="Arial" w:cs="Arial"/>
          <w:i/>
          <w:iCs/>
          <w:lang w:val="it-IT" w:eastAsia="en-US"/>
        </w:rPr>
      </w:pPr>
      <w:r w:rsidRPr="00523BC3">
        <w:rPr>
          <w:rFonts w:ascii="Arial" w:eastAsia="PMingLiU" w:hAnsi="Arial" w:cs="Arial"/>
          <w:i/>
          <w:iCs/>
          <w:lang w:val="it-IT"/>
        </w:rPr>
        <w:br/>
      </w:r>
      <w:r w:rsidR="00BC16E4" w:rsidRPr="00BC16E4">
        <w:rPr>
          <w:rFonts w:ascii="Arial" w:eastAsia="PMingLiU" w:hAnsi="Arial" w:cs="Arial"/>
          <w:i/>
          <w:iCs/>
          <w:lang w:val="it-IT"/>
        </w:rPr>
        <w:t xml:space="preserve">L’esclusiva tecnologia </w:t>
      </w:r>
      <w:proofErr w:type="spellStart"/>
      <w:r w:rsidR="00BC16E4" w:rsidRPr="00BC16E4">
        <w:rPr>
          <w:rFonts w:ascii="Arial" w:eastAsia="PMingLiU" w:hAnsi="Arial" w:cs="Arial"/>
          <w:i/>
          <w:iCs/>
          <w:lang w:val="it-IT"/>
        </w:rPr>
        <w:t>PrecisionCore</w:t>
      </w:r>
      <w:proofErr w:type="spellEnd"/>
      <w:r w:rsidR="00BC16E4" w:rsidRPr="00BC16E4">
        <w:rPr>
          <w:rFonts w:ascii="Arial" w:eastAsia="PMingLiU" w:hAnsi="Arial" w:cs="Arial"/>
          <w:i/>
          <w:iCs/>
          <w:lang w:val="it-IT"/>
        </w:rPr>
        <w:t xml:space="preserve"> offre prestazioni potenziate per le nuove stampanti business capaci di rispondere alle necessità di qualsiasi tipo di azienda.</w:t>
      </w:r>
    </w:p>
    <w:p w14:paraId="2C4BA6C6" w14:textId="38BFBAF6" w:rsidR="009A6DC5" w:rsidRPr="007E5E7E" w:rsidRDefault="009A6DC5" w:rsidP="009A6DC5">
      <w:pPr>
        <w:tabs>
          <w:tab w:val="left" w:pos="6360"/>
        </w:tabs>
        <w:rPr>
          <w:rFonts w:ascii="Arial" w:hAnsi="Arial" w:cs="Arial"/>
          <w:lang w:val="it-IT"/>
        </w:rPr>
      </w:pPr>
    </w:p>
    <w:p w14:paraId="3C18F1A4" w14:textId="77777777" w:rsidR="00BC16E4" w:rsidRDefault="00BC16E4" w:rsidP="00BC16E4">
      <w:pPr>
        <w:autoSpaceDE w:val="0"/>
        <w:autoSpaceDN w:val="0"/>
        <w:adjustRightInd w:val="0"/>
        <w:spacing w:after="0" w:line="360" w:lineRule="auto"/>
        <w:rPr>
          <w:rFonts w:ascii="Arial" w:hAnsi="Arial"/>
          <w:szCs w:val="24"/>
          <w:lang w:val="it-IT"/>
        </w:rPr>
      </w:pPr>
      <w:r>
        <w:rPr>
          <w:rFonts w:ascii="Arial" w:hAnsi="Arial" w:cs="Arial"/>
          <w:bCs/>
          <w:i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093D284A" wp14:editId="38BAB6F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1232535" cy="1052830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force-pro-wf-5620-150dpi 8c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DC5" w:rsidRPr="00523BC3">
        <w:rPr>
          <w:rFonts w:ascii="Arial" w:hAnsi="Arial" w:cs="Arial"/>
          <w:bCs/>
          <w:i/>
          <w:lang w:val="it-IT"/>
        </w:rPr>
        <w:t xml:space="preserve">Cinisello Balsamo, </w:t>
      </w:r>
      <w:r w:rsidR="00061AF9" w:rsidRPr="00523BC3">
        <w:rPr>
          <w:rFonts w:ascii="Arial" w:hAnsi="Arial" w:cs="Arial"/>
          <w:bCs/>
          <w:i/>
          <w:lang w:val="it-IT"/>
        </w:rPr>
        <w:t>24</w:t>
      </w:r>
      <w:r w:rsidR="009A6DC5" w:rsidRPr="00523BC3">
        <w:rPr>
          <w:rFonts w:ascii="Arial" w:hAnsi="Arial" w:cs="Arial"/>
          <w:bCs/>
          <w:i/>
          <w:lang w:val="it-IT"/>
        </w:rPr>
        <w:t xml:space="preserve"> </w:t>
      </w:r>
      <w:r w:rsidR="00B55932" w:rsidRPr="00523BC3">
        <w:rPr>
          <w:rFonts w:ascii="Arial" w:hAnsi="Arial" w:cs="Arial"/>
          <w:bCs/>
          <w:i/>
          <w:lang w:val="it-IT"/>
        </w:rPr>
        <w:t>marzo</w:t>
      </w:r>
      <w:r w:rsidR="00551E16" w:rsidRPr="00523BC3">
        <w:rPr>
          <w:rFonts w:ascii="Arial" w:hAnsi="Arial" w:cs="Arial"/>
          <w:bCs/>
          <w:i/>
          <w:lang w:val="it-IT"/>
        </w:rPr>
        <w:t xml:space="preserve"> </w:t>
      </w:r>
      <w:r w:rsidR="009A6DC5" w:rsidRPr="00523BC3">
        <w:rPr>
          <w:rFonts w:ascii="Arial" w:hAnsi="Arial" w:cs="Arial"/>
          <w:bCs/>
          <w:i/>
          <w:lang w:val="it-IT"/>
        </w:rPr>
        <w:t>201</w:t>
      </w:r>
      <w:r w:rsidR="005D7311" w:rsidRPr="00523BC3">
        <w:rPr>
          <w:rFonts w:ascii="Arial" w:hAnsi="Arial" w:cs="Arial"/>
          <w:bCs/>
          <w:i/>
          <w:lang w:val="it-IT"/>
        </w:rPr>
        <w:t>4</w:t>
      </w:r>
      <w:r w:rsidR="009A6DC5" w:rsidRPr="00523BC3">
        <w:rPr>
          <w:rFonts w:ascii="Arial" w:hAnsi="Arial" w:cs="Arial"/>
          <w:lang w:val="it-IT"/>
        </w:rPr>
        <w:t xml:space="preserve"> </w:t>
      </w:r>
      <w:r w:rsidR="00D25273" w:rsidRPr="00523BC3">
        <w:rPr>
          <w:rFonts w:ascii="Arial" w:hAnsi="Arial" w:cs="Arial"/>
          <w:lang w:val="it-IT"/>
        </w:rPr>
        <w:t>–</w:t>
      </w:r>
      <w:r w:rsidR="0082495E" w:rsidRPr="00523BC3">
        <w:rPr>
          <w:rFonts w:ascii="Arial" w:hAnsi="Arial" w:cs="Arial"/>
          <w:lang w:val="it-IT"/>
        </w:rPr>
        <w:t xml:space="preserve"> </w:t>
      </w:r>
      <w:r w:rsidRPr="00A56792">
        <w:rPr>
          <w:rFonts w:ascii="Arial" w:hAnsi="Arial"/>
          <w:color w:val="000000"/>
          <w:szCs w:val="24"/>
          <w:lang w:val="it-IT"/>
        </w:rPr>
        <w:t>Epson ha presentato 18 stampanti inkjet per l</w:t>
      </w:r>
      <w:r>
        <w:rPr>
          <w:rFonts w:ascii="Arial" w:hAnsi="Arial"/>
          <w:color w:val="000000"/>
          <w:szCs w:val="24"/>
          <w:lang w:val="it-IT"/>
        </w:rPr>
        <w:t>’</w:t>
      </w:r>
      <w:r w:rsidRPr="00A56792">
        <w:rPr>
          <w:rFonts w:ascii="Arial" w:hAnsi="Arial"/>
          <w:color w:val="000000"/>
          <w:szCs w:val="24"/>
          <w:lang w:val="it-IT"/>
        </w:rPr>
        <w:t>ufficio, con modelli che soddisfano le esigenze delle aziende di ogni dimensione, dalle piccole imprese alle grandi società.</w:t>
      </w:r>
      <w:r w:rsidRPr="001A2DC7">
        <w:rPr>
          <w:rFonts w:ascii="Arial" w:hAnsi="Arial"/>
          <w:color w:val="000000"/>
          <w:szCs w:val="24"/>
          <w:lang w:val="it-IT"/>
        </w:rPr>
        <w:t xml:space="preserve"> </w:t>
      </w:r>
      <w:r w:rsidRPr="00A56792">
        <w:rPr>
          <w:rFonts w:ascii="Arial" w:hAnsi="Arial"/>
          <w:color w:val="000000"/>
          <w:szCs w:val="24"/>
          <w:lang w:val="it-IT"/>
        </w:rPr>
        <w:t>Si tratta delle prime inkjet aziendali dotate dell</w:t>
      </w:r>
      <w:r>
        <w:rPr>
          <w:rFonts w:ascii="Arial" w:hAnsi="Arial"/>
          <w:color w:val="000000"/>
          <w:szCs w:val="24"/>
          <w:lang w:val="it-IT"/>
        </w:rPr>
        <w:t>’</w:t>
      </w:r>
      <w:r w:rsidRPr="00A56792">
        <w:rPr>
          <w:rFonts w:ascii="Arial" w:hAnsi="Arial"/>
          <w:color w:val="000000"/>
          <w:szCs w:val="24"/>
          <w:lang w:val="it-IT"/>
        </w:rPr>
        <w:t xml:space="preserve">esclusiva tecnologia della testina di stampa Epson, </w:t>
      </w:r>
      <w:proofErr w:type="spellStart"/>
      <w:r w:rsidRPr="00A56792">
        <w:rPr>
          <w:rFonts w:ascii="Arial" w:hAnsi="Arial"/>
          <w:color w:val="000000"/>
          <w:szCs w:val="24"/>
          <w:lang w:val="it-IT"/>
        </w:rPr>
        <w:t>PrecisionCore</w:t>
      </w:r>
      <w:proofErr w:type="spellEnd"/>
      <w:r w:rsidRPr="00A56792">
        <w:rPr>
          <w:rFonts w:ascii="Arial" w:hAnsi="Arial"/>
          <w:color w:val="000000"/>
          <w:szCs w:val="24"/>
          <w:lang w:val="it-IT"/>
        </w:rPr>
        <w:t>.</w:t>
      </w:r>
      <w:r w:rsidRPr="001A2DC7">
        <w:rPr>
          <w:rFonts w:ascii="Arial" w:hAnsi="Arial"/>
          <w:color w:val="000000"/>
          <w:szCs w:val="24"/>
          <w:lang w:val="it-IT"/>
        </w:rPr>
        <w:t xml:space="preserve"> </w:t>
      </w:r>
      <w:r w:rsidRPr="00A56792">
        <w:rPr>
          <w:rFonts w:ascii="Arial" w:hAnsi="Arial"/>
          <w:color w:val="000000"/>
          <w:szCs w:val="24"/>
          <w:lang w:val="it-IT"/>
        </w:rPr>
        <w:t xml:space="preserve">Questi prodotti consolidano i vantaggi della tecnologia inkjet, che sfida </w:t>
      </w:r>
      <w:r>
        <w:rPr>
          <w:rFonts w:ascii="Arial" w:hAnsi="Arial"/>
          <w:color w:val="000000"/>
          <w:szCs w:val="24"/>
          <w:lang w:val="it-IT"/>
        </w:rPr>
        <w:t xml:space="preserve">la tecnologia </w:t>
      </w:r>
      <w:r w:rsidRPr="00A56792">
        <w:rPr>
          <w:rFonts w:ascii="Arial" w:hAnsi="Arial"/>
          <w:color w:val="000000"/>
          <w:szCs w:val="24"/>
          <w:lang w:val="it-IT"/>
        </w:rPr>
        <w:t>laser nelle applicazioni professionali, dal formato a A4 fino all</w:t>
      </w:r>
      <w:r>
        <w:rPr>
          <w:rFonts w:ascii="Arial" w:hAnsi="Arial"/>
          <w:color w:val="000000"/>
          <w:szCs w:val="24"/>
          <w:lang w:val="it-IT"/>
        </w:rPr>
        <w:t>’</w:t>
      </w:r>
      <w:r w:rsidRPr="00A56792">
        <w:rPr>
          <w:rFonts w:ascii="Arial" w:hAnsi="Arial"/>
          <w:color w:val="000000"/>
          <w:szCs w:val="24"/>
          <w:lang w:val="it-IT"/>
        </w:rPr>
        <w:t>A3+ compreso.</w:t>
      </w:r>
    </w:p>
    <w:p w14:paraId="7017B903" w14:textId="77777777" w:rsidR="00BC16E4" w:rsidRDefault="00BC16E4" w:rsidP="00BC16E4">
      <w:pPr>
        <w:autoSpaceDE w:val="0"/>
        <w:autoSpaceDN w:val="0"/>
        <w:adjustRightInd w:val="0"/>
        <w:spacing w:after="0" w:line="360" w:lineRule="auto"/>
        <w:rPr>
          <w:rFonts w:ascii="Arial" w:hAnsi="Arial"/>
          <w:szCs w:val="24"/>
          <w:lang w:val="it-IT"/>
        </w:rPr>
      </w:pPr>
    </w:p>
    <w:p w14:paraId="725ACF2F" w14:textId="23FB05BC" w:rsidR="00BC16E4" w:rsidRPr="001A2DC7" w:rsidRDefault="00BC16E4" w:rsidP="00BC16E4">
      <w:pPr>
        <w:autoSpaceDE w:val="0"/>
        <w:autoSpaceDN w:val="0"/>
        <w:adjustRightInd w:val="0"/>
        <w:spacing w:after="0" w:line="360" w:lineRule="auto"/>
        <w:rPr>
          <w:rFonts w:ascii="Arial" w:hAnsi="Arial"/>
          <w:szCs w:val="24"/>
          <w:lang w:val="it-IT"/>
        </w:rPr>
      </w:pPr>
      <w:r>
        <w:rPr>
          <w:rFonts w:ascii="Arial" w:hAnsi="Arial"/>
          <w:color w:val="000000"/>
          <w:szCs w:val="24"/>
          <w:lang w:val="it-IT"/>
        </w:rPr>
        <w:t>“</w:t>
      </w:r>
      <w:r w:rsidRPr="00A56792">
        <w:rPr>
          <w:rFonts w:ascii="Arial" w:hAnsi="Arial"/>
          <w:color w:val="000000"/>
          <w:szCs w:val="24"/>
          <w:lang w:val="it-IT"/>
        </w:rPr>
        <w:t xml:space="preserve">Tutte le nostre nuove stampanti inkjet desktop aziendali utilizzano la tecnologia della testina di stampa </w:t>
      </w:r>
      <w:proofErr w:type="spellStart"/>
      <w:r w:rsidRPr="00A56792">
        <w:rPr>
          <w:rFonts w:ascii="Arial" w:hAnsi="Arial"/>
          <w:color w:val="000000"/>
          <w:szCs w:val="24"/>
          <w:lang w:val="it-IT"/>
        </w:rPr>
        <w:t>PrecisionCore</w:t>
      </w:r>
      <w:proofErr w:type="spellEnd"/>
      <w:r w:rsidRPr="00A56792">
        <w:rPr>
          <w:rFonts w:ascii="Arial" w:hAnsi="Arial"/>
          <w:color w:val="000000"/>
          <w:szCs w:val="24"/>
          <w:lang w:val="it-IT"/>
        </w:rPr>
        <w:t>, che potenzia la qualità, la durata e la velocità delle nostre stampanti industriali</w:t>
      </w:r>
      <w:r>
        <w:rPr>
          <w:rFonts w:ascii="Arial" w:hAnsi="Arial"/>
          <w:color w:val="000000"/>
          <w:szCs w:val="24"/>
          <w:lang w:val="it-IT"/>
        </w:rPr>
        <w:t>”</w:t>
      </w:r>
      <w:r w:rsidRPr="00A56792">
        <w:rPr>
          <w:rFonts w:ascii="Arial" w:hAnsi="Arial"/>
          <w:color w:val="000000"/>
          <w:szCs w:val="24"/>
          <w:lang w:val="it-IT"/>
        </w:rPr>
        <w:t xml:space="preserve">, dichiara Andrew </w:t>
      </w:r>
      <w:proofErr w:type="spellStart"/>
      <w:r w:rsidRPr="00A56792">
        <w:rPr>
          <w:rFonts w:ascii="Arial" w:hAnsi="Arial"/>
          <w:color w:val="000000"/>
          <w:szCs w:val="24"/>
          <w:lang w:val="it-IT"/>
        </w:rPr>
        <w:t>Semple</w:t>
      </w:r>
      <w:proofErr w:type="spellEnd"/>
      <w:r w:rsidRPr="00A56792">
        <w:rPr>
          <w:rFonts w:ascii="Arial" w:hAnsi="Arial"/>
          <w:color w:val="000000"/>
          <w:szCs w:val="24"/>
          <w:lang w:val="it-IT"/>
        </w:rPr>
        <w:t>, responsabile del reparto aziende di Epson Europa.</w:t>
      </w:r>
      <w:r w:rsidRPr="001A2DC7">
        <w:rPr>
          <w:rFonts w:ascii="Arial" w:hAnsi="Arial"/>
          <w:color w:val="000000"/>
          <w:szCs w:val="24"/>
          <w:lang w:val="it-IT"/>
        </w:rPr>
        <w:t xml:space="preserve"> </w:t>
      </w:r>
      <w:r>
        <w:rPr>
          <w:rFonts w:ascii="Arial" w:hAnsi="Arial"/>
          <w:color w:val="000000"/>
          <w:szCs w:val="24"/>
          <w:lang w:val="it-IT"/>
        </w:rPr>
        <w:t>“</w:t>
      </w:r>
      <w:r w:rsidRPr="00A56792">
        <w:rPr>
          <w:rFonts w:ascii="Arial" w:hAnsi="Arial"/>
          <w:color w:val="000000"/>
          <w:szCs w:val="24"/>
          <w:lang w:val="it-IT"/>
        </w:rPr>
        <w:t>Espandono la nostra gamma di stampanti aziendali per le aziende di ogni dimensione e consentono costi operativi ridotti, consumi energetici contenuti e un minor impatto ambientale.</w:t>
      </w:r>
      <w:r>
        <w:rPr>
          <w:rFonts w:ascii="Arial" w:hAnsi="Arial"/>
          <w:color w:val="000000"/>
          <w:szCs w:val="24"/>
          <w:lang w:val="it-IT"/>
        </w:rPr>
        <w:t>”</w:t>
      </w:r>
    </w:p>
    <w:p w14:paraId="59219F60" w14:textId="77777777" w:rsidR="00BC16E4" w:rsidRDefault="00BC16E4" w:rsidP="00BC16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lang w:val="it-IT"/>
        </w:rPr>
      </w:pPr>
    </w:p>
    <w:p w14:paraId="2E0A5399" w14:textId="77777777" w:rsidR="00BC16E4" w:rsidRPr="001A2DC7" w:rsidRDefault="00BC16E4" w:rsidP="00BC16E4">
      <w:pPr>
        <w:autoSpaceDE w:val="0"/>
        <w:autoSpaceDN w:val="0"/>
        <w:adjustRightInd w:val="0"/>
        <w:spacing w:after="0" w:line="360" w:lineRule="auto"/>
        <w:rPr>
          <w:rFonts w:ascii="Arial" w:hAnsi="Arial"/>
          <w:szCs w:val="24"/>
          <w:lang w:val="it-IT"/>
        </w:rPr>
      </w:pPr>
      <w:r w:rsidRPr="00A56792">
        <w:rPr>
          <w:rFonts w:ascii="Arial" w:hAnsi="Arial"/>
          <w:szCs w:val="24"/>
          <w:lang w:val="it-IT"/>
        </w:rPr>
        <w:t xml:space="preserve">Tramite i partner del canale sono disponibili le nuove serie </w:t>
      </w:r>
      <w:proofErr w:type="spellStart"/>
      <w:r w:rsidRPr="00A56792">
        <w:rPr>
          <w:rFonts w:ascii="Arial" w:hAnsi="Arial"/>
          <w:szCs w:val="24"/>
          <w:lang w:val="it-IT"/>
        </w:rPr>
        <w:t>WorkForce</w:t>
      </w:r>
      <w:proofErr w:type="spellEnd"/>
      <w:r w:rsidRPr="00A56792">
        <w:rPr>
          <w:rFonts w:ascii="Arial" w:hAnsi="Arial"/>
          <w:szCs w:val="24"/>
          <w:lang w:val="it-IT"/>
        </w:rPr>
        <w:t xml:space="preserve"> Pro WF-8000 e </w:t>
      </w:r>
      <w:proofErr w:type="spellStart"/>
      <w:r w:rsidRPr="00A56792">
        <w:rPr>
          <w:rFonts w:ascii="Arial" w:hAnsi="Arial"/>
          <w:szCs w:val="24"/>
          <w:lang w:val="it-IT"/>
        </w:rPr>
        <w:t>WorkForce</w:t>
      </w:r>
      <w:proofErr w:type="spellEnd"/>
      <w:r w:rsidRPr="00A56792">
        <w:rPr>
          <w:rFonts w:ascii="Arial" w:hAnsi="Arial"/>
          <w:szCs w:val="24"/>
          <w:lang w:val="it-IT"/>
        </w:rPr>
        <w:t xml:space="preserve"> Pro WF-5600.</w:t>
      </w:r>
      <w:r w:rsidRPr="001A2DC7">
        <w:rPr>
          <w:rFonts w:ascii="Arial" w:hAnsi="Arial"/>
          <w:color w:val="000000"/>
          <w:szCs w:val="24"/>
          <w:lang w:val="it-IT"/>
        </w:rPr>
        <w:t xml:space="preserve"> </w:t>
      </w:r>
    </w:p>
    <w:p w14:paraId="5D35CDD3" w14:textId="77777777" w:rsidR="00BC16E4" w:rsidRPr="001A2DC7" w:rsidRDefault="00BC16E4" w:rsidP="00BC16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lang w:val="it-IT"/>
        </w:rPr>
      </w:pPr>
    </w:p>
    <w:p w14:paraId="6EBAD5C5" w14:textId="77777777" w:rsidR="00BC16E4" w:rsidRDefault="00BC16E4" w:rsidP="00BC16E4">
      <w:pPr>
        <w:autoSpaceDE w:val="0"/>
        <w:autoSpaceDN w:val="0"/>
        <w:adjustRightInd w:val="0"/>
        <w:spacing w:after="0" w:line="360" w:lineRule="auto"/>
        <w:rPr>
          <w:rFonts w:ascii="Arial" w:hAnsi="Arial"/>
          <w:szCs w:val="24"/>
          <w:lang w:val="it-IT"/>
        </w:rPr>
      </w:pPr>
      <w:r w:rsidRPr="00D0571A">
        <w:rPr>
          <w:rFonts w:ascii="Arial" w:hAnsi="Arial"/>
          <w:b/>
          <w:color w:val="000000"/>
          <w:szCs w:val="24"/>
          <w:lang w:val="it-IT"/>
        </w:rPr>
        <w:t xml:space="preserve">La serie </w:t>
      </w:r>
      <w:proofErr w:type="spellStart"/>
      <w:r w:rsidRPr="00D0571A">
        <w:rPr>
          <w:rFonts w:ascii="Arial" w:hAnsi="Arial"/>
          <w:b/>
          <w:color w:val="000000"/>
          <w:szCs w:val="24"/>
          <w:lang w:val="it-IT"/>
        </w:rPr>
        <w:t>WorkForce</w:t>
      </w:r>
      <w:proofErr w:type="spellEnd"/>
      <w:r w:rsidRPr="00D0571A">
        <w:rPr>
          <w:rFonts w:ascii="Arial" w:hAnsi="Arial"/>
          <w:b/>
          <w:color w:val="000000"/>
          <w:szCs w:val="24"/>
          <w:lang w:val="it-IT"/>
        </w:rPr>
        <w:t xml:space="preserve"> Pro WF-8000</w:t>
      </w:r>
      <w:r w:rsidRPr="00A56792">
        <w:rPr>
          <w:rFonts w:ascii="Arial" w:hAnsi="Arial"/>
          <w:color w:val="000000"/>
          <w:szCs w:val="24"/>
          <w:lang w:val="it-IT"/>
        </w:rPr>
        <w:t xml:space="preserve"> (WF-8590DWF, WF-8090DW, WF-8510DWF e WF-8010DW) offre una stampa a basso costo ed ecologica in formato A3+ per le aziende di piccole e medie dimensioni, ma anche per le grandi società e gli enti pubblici, con un consumo energetico inferiore fino all</w:t>
      </w:r>
      <w:r>
        <w:rPr>
          <w:rFonts w:ascii="Arial" w:hAnsi="Arial"/>
          <w:color w:val="000000"/>
          <w:szCs w:val="24"/>
          <w:lang w:val="it-IT"/>
        </w:rPr>
        <w:t>’</w:t>
      </w:r>
      <w:r w:rsidRPr="00A56792">
        <w:rPr>
          <w:rFonts w:ascii="Arial" w:hAnsi="Arial"/>
          <w:color w:val="000000"/>
          <w:szCs w:val="24"/>
          <w:lang w:val="it-IT"/>
        </w:rPr>
        <w:t>80% rispetto alle stampanti laser a colori della concorrenza.</w:t>
      </w:r>
      <w:r w:rsidRPr="001A2DC7">
        <w:rPr>
          <w:rFonts w:ascii="Arial" w:hAnsi="Arial"/>
          <w:color w:val="000000"/>
          <w:szCs w:val="24"/>
          <w:lang w:val="it-IT"/>
        </w:rPr>
        <w:t xml:space="preserve"> </w:t>
      </w:r>
      <w:r w:rsidRPr="00A56792">
        <w:rPr>
          <w:rFonts w:ascii="Arial" w:hAnsi="Arial"/>
          <w:color w:val="000000"/>
          <w:szCs w:val="24"/>
          <w:lang w:val="it-IT"/>
        </w:rPr>
        <w:t>Grazie alle elevate velocità di stampa e alle caratteristiche di livello aziendale, tra cui il controllo con sblocco tramite PIN per una stampa sicura e confidenziale e la connettività di rete Gigabit, queste stampanti sono perfette per dare impulso alla produttività.</w:t>
      </w:r>
    </w:p>
    <w:p w14:paraId="3C1C7039" w14:textId="77777777" w:rsidR="00BC16E4" w:rsidRDefault="00BC16E4" w:rsidP="00BC16E4">
      <w:pPr>
        <w:autoSpaceDE w:val="0"/>
        <w:autoSpaceDN w:val="0"/>
        <w:adjustRightInd w:val="0"/>
        <w:spacing w:after="0" w:line="360" w:lineRule="auto"/>
        <w:rPr>
          <w:rFonts w:ascii="Arial" w:hAnsi="Arial"/>
          <w:b/>
          <w:color w:val="000000"/>
          <w:szCs w:val="24"/>
          <w:lang w:val="it-IT"/>
        </w:rPr>
      </w:pPr>
    </w:p>
    <w:p w14:paraId="6956BFF0" w14:textId="77777777" w:rsidR="00BC16E4" w:rsidRDefault="00BC16E4" w:rsidP="00BC16E4">
      <w:pPr>
        <w:autoSpaceDE w:val="0"/>
        <w:autoSpaceDN w:val="0"/>
        <w:adjustRightInd w:val="0"/>
        <w:spacing w:after="0" w:line="360" w:lineRule="auto"/>
        <w:rPr>
          <w:rFonts w:ascii="Arial" w:hAnsi="Arial"/>
          <w:szCs w:val="24"/>
          <w:lang w:val="it-IT"/>
        </w:rPr>
      </w:pPr>
      <w:r w:rsidRPr="00D0571A">
        <w:rPr>
          <w:rFonts w:ascii="Arial" w:hAnsi="Arial"/>
          <w:b/>
          <w:color w:val="000000"/>
          <w:szCs w:val="24"/>
          <w:lang w:val="it-IT"/>
        </w:rPr>
        <w:t xml:space="preserve">La serie </w:t>
      </w:r>
      <w:proofErr w:type="spellStart"/>
      <w:r w:rsidRPr="00D0571A">
        <w:rPr>
          <w:rFonts w:ascii="Arial" w:hAnsi="Arial"/>
          <w:b/>
          <w:color w:val="000000"/>
          <w:szCs w:val="24"/>
          <w:lang w:val="it-IT"/>
        </w:rPr>
        <w:t>WorkForce</w:t>
      </w:r>
      <w:proofErr w:type="spellEnd"/>
      <w:r w:rsidRPr="00D0571A">
        <w:rPr>
          <w:rFonts w:ascii="Arial" w:hAnsi="Arial"/>
          <w:b/>
          <w:color w:val="000000"/>
          <w:szCs w:val="24"/>
          <w:lang w:val="it-IT"/>
        </w:rPr>
        <w:t xml:space="preserve"> Pro WF-5600</w:t>
      </w:r>
      <w:r w:rsidRPr="00A56792">
        <w:rPr>
          <w:rFonts w:ascii="Arial" w:hAnsi="Arial"/>
          <w:color w:val="000000"/>
          <w:szCs w:val="24"/>
          <w:lang w:val="it-IT"/>
        </w:rPr>
        <w:t xml:space="preserve"> (WF-5690DWF, WF-5190DW, WF-5620DWF, WF-5110DW) è progettata per ridurre al minimo i costi e l</w:t>
      </w:r>
      <w:r>
        <w:rPr>
          <w:rFonts w:ascii="Arial" w:hAnsi="Arial"/>
          <w:color w:val="000000"/>
          <w:szCs w:val="24"/>
          <w:lang w:val="it-IT"/>
        </w:rPr>
        <w:t>’</w:t>
      </w:r>
      <w:r w:rsidRPr="00A56792">
        <w:rPr>
          <w:rFonts w:ascii="Arial" w:hAnsi="Arial"/>
          <w:color w:val="000000"/>
          <w:szCs w:val="24"/>
          <w:lang w:val="it-IT"/>
        </w:rPr>
        <w:t>impatto ambientale.</w:t>
      </w:r>
      <w:r w:rsidRPr="001A2DC7">
        <w:rPr>
          <w:rFonts w:ascii="Arial" w:hAnsi="Arial"/>
          <w:color w:val="000000"/>
          <w:szCs w:val="24"/>
          <w:lang w:val="it-IT"/>
        </w:rPr>
        <w:t xml:space="preserve"> </w:t>
      </w:r>
      <w:r w:rsidRPr="00A56792">
        <w:rPr>
          <w:rFonts w:ascii="Arial" w:hAnsi="Arial"/>
          <w:color w:val="000000"/>
          <w:szCs w:val="24"/>
          <w:lang w:val="it-IT"/>
        </w:rPr>
        <w:t>Destinate alle aziende di piccole e medie dimensioni ma anche alle grandi società e agli enti pubblici, queste stampanti A4 offrono un costo per pagina inferiore fino al 50% e un consumo energetico ridotto fino all</w:t>
      </w:r>
      <w:r>
        <w:rPr>
          <w:rFonts w:ascii="Arial" w:hAnsi="Arial"/>
          <w:color w:val="000000"/>
          <w:szCs w:val="24"/>
          <w:lang w:val="it-IT"/>
        </w:rPr>
        <w:t>’</w:t>
      </w:r>
      <w:r w:rsidRPr="00A56792">
        <w:rPr>
          <w:rFonts w:ascii="Arial" w:hAnsi="Arial"/>
          <w:color w:val="000000"/>
          <w:szCs w:val="24"/>
          <w:lang w:val="it-IT"/>
        </w:rPr>
        <w:t xml:space="preserve">80% rispetto alle stampanti laser a </w:t>
      </w:r>
      <w:r w:rsidRPr="00A56792">
        <w:rPr>
          <w:rFonts w:ascii="Arial" w:hAnsi="Arial"/>
          <w:color w:val="000000"/>
          <w:szCs w:val="24"/>
          <w:lang w:val="it-IT"/>
        </w:rPr>
        <w:lastRenderedPageBreak/>
        <w:t>colori della concorrenza, cartucce di inchiostro con capacità elevata di 4.000 pagine, elevate velocità di stampa e funzionalità di integrazione</w:t>
      </w:r>
      <w:r>
        <w:rPr>
          <w:rFonts w:ascii="Arial" w:hAnsi="Arial"/>
          <w:color w:val="000000"/>
          <w:szCs w:val="24"/>
          <w:lang w:val="it-IT"/>
        </w:rPr>
        <w:t xml:space="preserve"> </w:t>
      </w:r>
      <w:r w:rsidRPr="00A56792">
        <w:rPr>
          <w:rFonts w:ascii="Arial" w:hAnsi="Arial"/>
          <w:color w:val="000000"/>
          <w:szCs w:val="24"/>
          <w:lang w:val="it-IT"/>
        </w:rPr>
        <w:t>aziendale.</w:t>
      </w:r>
    </w:p>
    <w:p w14:paraId="258693E1" w14:textId="77777777" w:rsidR="00BC16E4" w:rsidRDefault="00BC16E4" w:rsidP="00BC16E4">
      <w:pPr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zCs w:val="24"/>
          <w:lang w:val="it-IT"/>
        </w:rPr>
      </w:pPr>
      <w:r>
        <w:rPr>
          <w:rFonts w:ascii="Arial" w:hAnsi="Arial"/>
          <w:color w:val="000000"/>
          <w:szCs w:val="24"/>
          <w:lang w:val="it-IT"/>
        </w:rPr>
        <w:br/>
        <w:t xml:space="preserve">Esclusivamente attraverso partner selezionati all’interno dei servizi di stampa Epson è disponibile anche la </w:t>
      </w:r>
      <w:r>
        <w:rPr>
          <w:rFonts w:ascii="Arial" w:hAnsi="Arial"/>
          <w:b/>
          <w:color w:val="000000"/>
          <w:szCs w:val="24"/>
          <w:lang w:val="it-IT"/>
        </w:rPr>
        <w:t xml:space="preserve">serie </w:t>
      </w:r>
      <w:proofErr w:type="spellStart"/>
      <w:r>
        <w:rPr>
          <w:rFonts w:ascii="Arial" w:hAnsi="Arial"/>
          <w:b/>
          <w:color w:val="000000"/>
          <w:szCs w:val="24"/>
          <w:lang w:val="it-IT"/>
        </w:rPr>
        <w:t>WorkForce</w:t>
      </w:r>
      <w:proofErr w:type="spellEnd"/>
      <w:r>
        <w:rPr>
          <w:rFonts w:ascii="Arial" w:hAnsi="Arial"/>
          <w:b/>
          <w:color w:val="000000"/>
          <w:szCs w:val="24"/>
          <w:lang w:val="it-IT"/>
        </w:rPr>
        <w:t xml:space="preserve"> Pro RIPS</w:t>
      </w:r>
      <w:r>
        <w:rPr>
          <w:rFonts w:ascii="Arial" w:hAnsi="Arial"/>
          <w:color w:val="000000"/>
          <w:szCs w:val="24"/>
          <w:lang w:val="it-IT"/>
        </w:rPr>
        <w:t xml:space="preserve"> (WF-R8590DTWF, WF-R5690DTWF, WF-R5190DTW).</w:t>
      </w:r>
      <w:r w:rsidRPr="001A2DC7">
        <w:rPr>
          <w:rFonts w:ascii="Arial" w:hAnsi="Arial"/>
          <w:color w:val="000000"/>
          <w:szCs w:val="24"/>
          <w:lang w:val="it-IT"/>
        </w:rPr>
        <w:t xml:space="preserve"> </w:t>
      </w:r>
      <w:r>
        <w:rPr>
          <w:rFonts w:ascii="Arial" w:hAnsi="Arial"/>
          <w:szCs w:val="24"/>
          <w:lang w:val="it-IT"/>
        </w:rPr>
        <w:t xml:space="preserve">Queste stampanti </w:t>
      </w:r>
      <w:r>
        <w:rPr>
          <w:rFonts w:ascii="Arial" w:hAnsi="Arial"/>
          <w:b/>
          <w:szCs w:val="24"/>
          <w:lang w:val="it-IT"/>
        </w:rPr>
        <w:t>RIPS</w:t>
      </w:r>
      <w:r>
        <w:rPr>
          <w:rFonts w:ascii="Arial" w:hAnsi="Arial"/>
          <w:szCs w:val="24"/>
          <w:lang w:val="it-IT"/>
        </w:rPr>
        <w:t xml:space="preserve"> (</w:t>
      </w:r>
      <w:proofErr w:type="spellStart"/>
      <w:r>
        <w:rPr>
          <w:rFonts w:ascii="Arial" w:hAnsi="Arial"/>
          <w:szCs w:val="24"/>
          <w:lang w:val="it-IT"/>
        </w:rPr>
        <w:t>Replaceable</w:t>
      </w:r>
      <w:proofErr w:type="spellEnd"/>
      <w:r>
        <w:rPr>
          <w:rFonts w:ascii="Arial" w:hAnsi="Arial"/>
          <w:szCs w:val="24"/>
          <w:lang w:val="it-IT"/>
        </w:rPr>
        <w:t xml:space="preserve"> Ink Pack System, sistema di inchiostri sostituibile) presentano una nuova tecnologia che consente di stampare fino a 75.000 pagine senza dover sostituire l’inchiostro.</w:t>
      </w:r>
      <w:r w:rsidRPr="001A2DC7">
        <w:rPr>
          <w:rFonts w:ascii="Arial" w:hAnsi="Arial"/>
          <w:color w:val="000000"/>
          <w:szCs w:val="24"/>
          <w:lang w:val="it-IT"/>
        </w:rPr>
        <w:t xml:space="preserve"> </w:t>
      </w:r>
      <w:r>
        <w:rPr>
          <w:rFonts w:ascii="Arial" w:hAnsi="Arial"/>
          <w:color w:val="000000"/>
          <w:szCs w:val="24"/>
          <w:lang w:val="it-IT"/>
        </w:rPr>
        <w:t>Con queste stampanti A3+ e A4, le aziende possono beneficiare della maggior produttività offerta da un parco stampanti distribuito, che richiede interventi minimi e garantisce costi di stampa prevedibili, con un consumo energetico inferiore fino all’80% rispetto alle stampanti laser a colori di pari prestazioni.</w:t>
      </w:r>
    </w:p>
    <w:p w14:paraId="5FBBFA5B" w14:textId="77777777" w:rsidR="00BC16E4" w:rsidRDefault="00BC16E4" w:rsidP="00BC16E4">
      <w:pPr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zCs w:val="24"/>
          <w:lang w:val="it-IT"/>
        </w:rPr>
      </w:pPr>
    </w:p>
    <w:p w14:paraId="6852A5E5" w14:textId="77777777" w:rsidR="00BC16E4" w:rsidRDefault="00BC16E4" w:rsidP="00BC16E4">
      <w:pPr>
        <w:autoSpaceDE w:val="0"/>
        <w:autoSpaceDN w:val="0"/>
        <w:adjustRightInd w:val="0"/>
        <w:spacing w:after="0" w:line="360" w:lineRule="auto"/>
        <w:rPr>
          <w:rFonts w:ascii="Arial" w:hAnsi="Arial"/>
          <w:szCs w:val="24"/>
          <w:lang w:val="it-IT"/>
        </w:rPr>
      </w:pPr>
      <w:r w:rsidRPr="00A56792">
        <w:rPr>
          <w:rFonts w:ascii="Arial" w:hAnsi="Arial"/>
          <w:color w:val="000000"/>
          <w:szCs w:val="24"/>
          <w:lang w:val="it-IT"/>
        </w:rPr>
        <w:t xml:space="preserve">Attraverso i canali di vendita al dettaglio sono disponibili anche le serie </w:t>
      </w:r>
      <w:proofErr w:type="spellStart"/>
      <w:r w:rsidRPr="00A56792">
        <w:rPr>
          <w:rFonts w:ascii="Arial" w:hAnsi="Arial"/>
          <w:color w:val="000000"/>
          <w:szCs w:val="24"/>
          <w:lang w:val="it-IT"/>
        </w:rPr>
        <w:t>WorkForce</w:t>
      </w:r>
      <w:proofErr w:type="spellEnd"/>
      <w:r w:rsidRPr="00A56792">
        <w:rPr>
          <w:rFonts w:ascii="Arial" w:hAnsi="Arial"/>
          <w:color w:val="000000"/>
          <w:szCs w:val="24"/>
          <w:lang w:val="it-IT"/>
        </w:rPr>
        <w:t xml:space="preserve"> Pro WF-4600, </w:t>
      </w:r>
      <w:proofErr w:type="spellStart"/>
      <w:r w:rsidRPr="00A56792">
        <w:rPr>
          <w:rFonts w:ascii="Arial" w:hAnsi="Arial"/>
          <w:color w:val="000000"/>
          <w:szCs w:val="24"/>
          <w:lang w:val="it-IT"/>
        </w:rPr>
        <w:t>WorkFo</w:t>
      </w:r>
      <w:r>
        <w:rPr>
          <w:rFonts w:ascii="Arial" w:hAnsi="Arial"/>
          <w:color w:val="000000"/>
          <w:szCs w:val="24"/>
          <w:lang w:val="it-IT"/>
        </w:rPr>
        <w:t>rce</w:t>
      </w:r>
      <w:proofErr w:type="spellEnd"/>
      <w:r>
        <w:rPr>
          <w:rFonts w:ascii="Arial" w:hAnsi="Arial"/>
          <w:color w:val="000000"/>
          <w:szCs w:val="24"/>
          <w:lang w:val="it-IT"/>
        </w:rPr>
        <w:t xml:space="preserve"> WF-3000 e </w:t>
      </w:r>
      <w:proofErr w:type="spellStart"/>
      <w:r>
        <w:rPr>
          <w:rFonts w:ascii="Arial" w:hAnsi="Arial"/>
          <w:color w:val="000000"/>
          <w:szCs w:val="24"/>
          <w:lang w:val="it-IT"/>
        </w:rPr>
        <w:t>WorkForce</w:t>
      </w:r>
      <w:proofErr w:type="spellEnd"/>
      <w:r>
        <w:rPr>
          <w:rFonts w:ascii="Arial" w:hAnsi="Arial"/>
          <w:color w:val="000000"/>
          <w:szCs w:val="24"/>
          <w:lang w:val="it-IT"/>
        </w:rPr>
        <w:t xml:space="preserve"> WF-7000</w:t>
      </w:r>
      <w:r w:rsidRPr="00A56792">
        <w:rPr>
          <w:rFonts w:ascii="Arial" w:hAnsi="Arial"/>
          <w:color w:val="000000"/>
          <w:szCs w:val="24"/>
          <w:lang w:val="it-IT"/>
        </w:rPr>
        <w:t>.</w:t>
      </w:r>
    </w:p>
    <w:p w14:paraId="070FE500" w14:textId="77777777" w:rsidR="00BC16E4" w:rsidRDefault="00BC16E4" w:rsidP="00BC16E4">
      <w:pPr>
        <w:autoSpaceDE w:val="0"/>
        <w:autoSpaceDN w:val="0"/>
        <w:adjustRightInd w:val="0"/>
        <w:spacing w:after="0" w:line="360" w:lineRule="auto"/>
        <w:rPr>
          <w:rFonts w:ascii="Arial" w:hAnsi="Arial"/>
          <w:szCs w:val="24"/>
          <w:lang w:val="it-IT"/>
        </w:rPr>
      </w:pPr>
    </w:p>
    <w:p w14:paraId="1690EC95" w14:textId="77777777" w:rsidR="00BC16E4" w:rsidRDefault="00BC16E4" w:rsidP="00BC16E4">
      <w:pPr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zCs w:val="24"/>
          <w:lang w:val="it-IT"/>
        </w:rPr>
      </w:pPr>
      <w:r w:rsidRPr="00D0571A">
        <w:rPr>
          <w:rFonts w:ascii="Arial" w:hAnsi="Arial"/>
          <w:b/>
          <w:color w:val="000000"/>
          <w:szCs w:val="24"/>
          <w:lang w:val="it-IT"/>
        </w:rPr>
        <w:t xml:space="preserve">La serie </w:t>
      </w:r>
      <w:proofErr w:type="spellStart"/>
      <w:r w:rsidRPr="00D0571A">
        <w:rPr>
          <w:rFonts w:ascii="Arial" w:hAnsi="Arial"/>
          <w:b/>
          <w:color w:val="000000"/>
          <w:szCs w:val="24"/>
          <w:lang w:val="it-IT"/>
        </w:rPr>
        <w:t>WorkForce</w:t>
      </w:r>
      <w:proofErr w:type="spellEnd"/>
      <w:r w:rsidRPr="00D0571A">
        <w:rPr>
          <w:rFonts w:ascii="Arial" w:hAnsi="Arial"/>
          <w:b/>
          <w:color w:val="000000"/>
          <w:szCs w:val="24"/>
          <w:lang w:val="it-IT"/>
        </w:rPr>
        <w:t xml:space="preserve"> Pro WF-4600 </w:t>
      </w:r>
      <w:r w:rsidRPr="00A56792">
        <w:rPr>
          <w:rFonts w:ascii="Arial" w:hAnsi="Arial"/>
          <w:color w:val="000000"/>
          <w:szCs w:val="24"/>
          <w:lang w:val="it-IT"/>
        </w:rPr>
        <w:t>(</w:t>
      </w:r>
      <w:proofErr w:type="spellStart"/>
      <w:r w:rsidRPr="00A56792">
        <w:rPr>
          <w:rFonts w:ascii="Arial" w:hAnsi="Arial"/>
          <w:color w:val="000000"/>
          <w:szCs w:val="24"/>
          <w:lang w:val="it-IT"/>
        </w:rPr>
        <w:t>WorkForce</w:t>
      </w:r>
      <w:proofErr w:type="spellEnd"/>
      <w:r w:rsidRPr="00A56792">
        <w:rPr>
          <w:rFonts w:ascii="Arial" w:hAnsi="Arial"/>
          <w:color w:val="000000"/>
          <w:szCs w:val="24"/>
          <w:lang w:val="it-IT"/>
        </w:rPr>
        <w:t xml:space="preserve"> Pro WF-4640DTWF e WF-4630DWF) è progettata per ridurre al minimo i costi e l</w:t>
      </w:r>
      <w:r>
        <w:rPr>
          <w:rFonts w:ascii="Arial" w:hAnsi="Arial"/>
          <w:color w:val="000000"/>
          <w:szCs w:val="24"/>
          <w:lang w:val="it-IT"/>
        </w:rPr>
        <w:t>’</w:t>
      </w:r>
      <w:r w:rsidRPr="00A56792">
        <w:rPr>
          <w:rFonts w:ascii="Arial" w:hAnsi="Arial"/>
          <w:color w:val="000000"/>
          <w:szCs w:val="24"/>
          <w:lang w:val="it-IT"/>
        </w:rPr>
        <w:t>impatto ambientale in piccole aziende, uffici domestici e piccoli gruppi di lavoro.</w:t>
      </w:r>
      <w:r w:rsidRPr="001A2DC7">
        <w:rPr>
          <w:rFonts w:ascii="Arial" w:hAnsi="Arial"/>
          <w:color w:val="000000"/>
          <w:szCs w:val="24"/>
          <w:lang w:val="it-IT"/>
        </w:rPr>
        <w:t xml:space="preserve"> </w:t>
      </w:r>
      <w:r w:rsidRPr="00A56792">
        <w:rPr>
          <w:rFonts w:ascii="Arial" w:hAnsi="Arial"/>
          <w:color w:val="000000"/>
          <w:szCs w:val="24"/>
          <w:lang w:val="it-IT"/>
        </w:rPr>
        <w:t>Queste stampanti beneficiano di costi di gestione contenuti, funzionalità di stampa fronte/retro automatica, scansione, copia e fax per aumentare la produttività sul posto di lavoro.</w:t>
      </w:r>
    </w:p>
    <w:p w14:paraId="77903913" w14:textId="77777777" w:rsidR="00BC16E4" w:rsidRDefault="00BC16E4" w:rsidP="00BC16E4">
      <w:pPr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zCs w:val="24"/>
          <w:lang w:val="it-IT"/>
        </w:rPr>
      </w:pPr>
    </w:p>
    <w:p w14:paraId="370B40CE" w14:textId="50D0DBE1" w:rsidR="005408C7" w:rsidRPr="00BC16E4" w:rsidRDefault="00BC16E4" w:rsidP="00BC16E4">
      <w:pPr>
        <w:autoSpaceDE w:val="0"/>
        <w:autoSpaceDN w:val="0"/>
        <w:adjustRightInd w:val="0"/>
        <w:spacing w:after="0" w:line="360" w:lineRule="auto"/>
        <w:rPr>
          <w:rFonts w:ascii="Arial" w:hAnsi="Arial"/>
          <w:szCs w:val="24"/>
          <w:lang w:val="it-IT"/>
        </w:rPr>
      </w:pPr>
      <w:bookmarkStart w:id="0" w:name="_GoBack"/>
      <w:bookmarkEnd w:id="0"/>
      <w:r w:rsidRPr="00A56792">
        <w:rPr>
          <w:rFonts w:ascii="Arial" w:hAnsi="Arial"/>
          <w:color w:val="000000"/>
          <w:szCs w:val="24"/>
          <w:lang w:val="it-IT"/>
        </w:rPr>
        <w:t xml:space="preserve">Per aiutare le piccole aziende a migliorare la loro produttività limitando i costi, Epson presenta la nuova </w:t>
      </w:r>
      <w:r w:rsidRPr="00D0571A">
        <w:rPr>
          <w:rFonts w:ascii="Arial" w:hAnsi="Arial"/>
          <w:b/>
          <w:color w:val="000000"/>
          <w:szCs w:val="24"/>
          <w:lang w:val="it-IT"/>
        </w:rPr>
        <w:t xml:space="preserve">serie </w:t>
      </w:r>
      <w:proofErr w:type="spellStart"/>
      <w:r w:rsidRPr="00D0571A">
        <w:rPr>
          <w:rFonts w:ascii="Arial" w:hAnsi="Arial"/>
          <w:b/>
          <w:color w:val="000000"/>
          <w:szCs w:val="24"/>
          <w:lang w:val="it-IT"/>
        </w:rPr>
        <w:t>WorkForce</w:t>
      </w:r>
      <w:proofErr w:type="spellEnd"/>
      <w:r w:rsidRPr="00D0571A">
        <w:rPr>
          <w:rFonts w:ascii="Arial" w:hAnsi="Arial"/>
          <w:b/>
          <w:color w:val="000000"/>
          <w:szCs w:val="24"/>
          <w:lang w:val="it-IT"/>
        </w:rPr>
        <w:t xml:space="preserve"> WF-7000</w:t>
      </w:r>
      <w:r w:rsidRPr="00A56792">
        <w:rPr>
          <w:rFonts w:ascii="Arial" w:hAnsi="Arial"/>
          <w:color w:val="000000"/>
          <w:szCs w:val="24"/>
          <w:lang w:val="it-IT"/>
        </w:rPr>
        <w:t xml:space="preserve"> (</w:t>
      </w:r>
      <w:proofErr w:type="spellStart"/>
      <w:r w:rsidRPr="00A56792">
        <w:rPr>
          <w:rFonts w:ascii="Arial" w:hAnsi="Arial"/>
          <w:color w:val="000000"/>
          <w:szCs w:val="24"/>
          <w:lang w:val="it-IT"/>
        </w:rPr>
        <w:t>WorkForce</w:t>
      </w:r>
      <w:proofErr w:type="spellEnd"/>
      <w:r w:rsidRPr="00A56792">
        <w:rPr>
          <w:rFonts w:ascii="Arial" w:hAnsi="Arial"/>
          <w:color w:val="000000"/>
          <w:szCs w:val="24"/>
          <w:lang w:val="it-IT"/>
        </w:rPr>
        <w:t xml:space="preserve"> WF-7620DTWF, WF-7610DWF, WF-7110DTW) per la stampa A3+ e la nuova </w:t>
      </w:r>
      <w:r w:rsidRPr="00D0571A">
        <w:rPr>
          <w:rFonts w:ascii="Arial" w:hAnsi="Arial"/>
          <w:b/>
          <w:color w:val="000000"/>
          <w:szCs w:val="24"/>
          <w:lang w:val="it-IT"/>
        </w:rPr>
        <w:t xml:space="preserve">serie </w:t>
      </w:r>
      <w:proofErr w:type="spellStart"/>
      <w:r w:rsidRPr="00D0571A">
        <w:rPr>
          <w:rFonts w:ascii="Arial" w:hAnsi="Arial"/>
          <w:b/>
          <w:color w:val="000000"/>
          <w:szCs w:val="24"/>
          <w:lang w:val="it-IT"/>
        </w:rPr>
        <w:t>WorkForce</w:t>
      </w:r>
      <w:proofErr w:type="spellEnd"/>
      <w:r w:rsidRPr="00D0571A">
        <w:rPr>
          <w:rFonts w:ascii="Arial" w:hAnsi="Arial"/>
          <w:b/>
          <w:color w:val="000000"/>
          <w:szCs w:val="24"/>
          <w:lang w:val="it-IT"/>
        </w:rPr>
        <w:t xml:space="preserve"> WF-3000</w:t>
      </w:r>
      <w:r w:rsidRPr="00A56792">
        <w:rPr>
          <w:rFonts w:ascii="Arial" w:hAnsi="Arial"/>
          <w:color w:val="000000"/>
          <w:szCs w:val="24"/>
          <w:lang w:val="it-IT"/>
        </w:rPr>
        <w:t xml:space="preserve"> (</w:t>
      </w:r>
      <w:proofErr w:type="spellStart"/>
      <w:r w:rsidRPr="00A56792">
        <w:rPr>
          <w:rFonts w:ascii="Arial" w:hAnsi="Arial"/>
          <w:color w:val="000000"/>
          <w:szCs w:val="24"/>
          <w:lang w:val="it-IT"/>
        </w:rPr>
        <w:t>WorkForce</w:t>
      </w:r>
      <w:proofErr w:type="spellEnd"/>
      <w:r w:rsidRPr="00A56792">
        <w:rPr>
          <w:rFonts w:ascii="Arial" w:hAnsi="Arial"/>
          <w:color w:val="000000"/>
          <w:szCs w:val="24"/>
          <w:lang w:val="it-IT"/>
        </w:rPr>
        <w:t xml:space="preserve"> WF-3640DTWF e WF-3620DWF) per la stampa A4.</w:t>
      </w:r>
      <w:r w:rsidRPr="001A2DC7">
        <w:rPr>
          <w:rFonts w:ascii="Arial" w:hAnsi="Arial"/>
          <w:color w:val="000000"/>
          <w:szCs w:val="24"/>
          <w:lang w:val="it-IT"/>
        </w:rPr>
        <w:t xml:space="preserve"> </w:t>
      </w:r>
      <w:r w:rsidRPr="00A56792">
        <w:rPr>
          <w:rFonts w:ascii="Arial" w:hAnsi="Arial"/>
          <w:color w:val="000000"/>
          <w:szCs w:val="24"/>
          <w:lang w:val="it-IT"/>
        </w:rPr>
        <w:t>Entrambe sono rivolte alle piccole aziende e agli uffici domestici, che richiedono una stampa di livello professionale a costo contenuto, e dispongono di cartuccia di inchiostro nero XXL ad alta resa, connettività Wi-Fi e funzionalità di stampa fronte/retro veloce.</w:t>
      </w:r>
    </w:p>
    <w:p w14:paraId="5286E4C6" w14:textId="77777777" w:rsidR="00523BC3" w:rsidRPr="00523BC3" w:rsidRDefault="00523BC3" w:rsidP="00523BC3">
      <w:pPr>
        <w:spacing w:after="0" w:line="360" w:lineRule="auto"/>
        <w:rPr>
          <w:rFonts w:ascii="Arial" w:hAnsi="Arial" w:cs="Arial"/>
          <w:lang w:val="it-IT"/>
        </w:rPr>
      </w:pPr>
    </w:p>
    <w:p w14:paraId="37BA9B2C" w14:textId="77777777" w:rsidR="00523BC3" w:rsidRPr="00523BC3" w:rsidRDefault="00523BC3" w:rsidP="00523BC3">
      <w:pPr>
        <w:widowControl w:val="0"/>
        <w:adjustRightInd w:val="0"/>
        <w:spacing w:after="0" w:line="240" w:lineRule="auto"/>
        <w:contextualSpacing/>
        <w:rPr>
          <w:rFonts w:ascii="Arial" w:hAnsi="Arial" w:cs="Arial"/>
          <w:lang w:val="it-IT"/>
        </w:rPr>
      </w:pPr>
      <w:r w:rsidRPr="00523BC3">
        <w:rPr>
          <w:rFonts w:ascii="Arial" w:eastAsia="MS Mincho" w:hAnsi="Arial" w:cs="Arial"/>
          <w:b/>
          <w:snapToGrid w:val="0"/>
          <w:spacing w:val="-2"/>
          <w:kern w:val="2"/>
          <w:lang w:val="it-IT" w:eastAsia="ja-JP"/>
        </w:rPr>
        <w:t>Gruppo Epson</w:t>
      </w:r>
    </w:p>
    <w:p w14:paraId="0CDFBE21" w14:textId="77777777" w:rsidR="00523BC3" w:rsidRPr="00523BC3" w:rsidRDefault="00523BC3" w:rsidP="00523BC3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hAnsi="Arial" w:cs="Arial"/>
          <w:lang w:val="it-IT"/>
        </w:rPr>
      </w:pPr>
      <w:r w:rsidRPr="00523BC3">
        <w:rPr>
          <w:rFonts w:ascii="Arial" w:hAnsi="Arial" w:cs="Arial"/>
          <w:spacing w:val="-2"/>
          <w:kern w:val="2"/>
          <w:lang w:val="it-IT"/>
        </w:rPr>
        <w:t xml:space="preserve">Epson è leader mondiale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nell’innovazione e nell’</w:t>
      </w:r>
      <w:proofErr w:type="spellStart"/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imaging</w:t>
      </w:r>
      <w:proofErr w:type="spellEnd"/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 xml:space="preserve">, con 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prodotti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di alta gamma che spaziano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 dalle stampanti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inkjet e videoproiettori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 3LCD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, sino a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 sensori e altri micro dispositivi.</w:t>
      </w:r>
    </w:p>
    <w:p w14:paraId="7E8DB4FA" w14:textId="77777777" w:rsidR="00523BC3" w:rsidRPr="00523BC3" w:rsidRDefault="00523BC3" w:rsidP="00523BC3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hAnsi="Arial" w:cs="Arial"/>
          <w:lang w:val="it-IT"/>
        </w:rPr>
      </w:pPr>
      <w:r w:rsidRPr="00523BC3">
        <w:rPr>
          <w:rFonts w:ascii="Arial" w:hAnsi="Arial" w:cs="Arial"/>
          <w:spacing w:val="-2"/>
          <w:kern w:val="2"/>
          <w:lang w:val="it-IT"/>
        </w:rPr>
        <w:t xml:space="preserve">Ponendosi come impegno primario quello di superare la visione e le aspettative dei clienti, in tutto il mondo, Epson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fornisce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 valore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grazie a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 tecnologie che garantiscono compattezza, riduzione del consumo energetico e alta precisione,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in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 mercati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 xml:space="preserve"> che abbracciano il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 business e la casa,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il commercio e l’industria</w:t>
      </w:r>
      <w:r w:rsidRPr="00523BC3">
        <w:rPr>
          <w:rFonts w:ascii="Arial" w:hAnsi="Arial" w:cs="Arial"/>
          <w:spacing w:val="-2"/>
          <w:kern w:val="2"/>
          <w:lang w:val="it-IT"/>
        </w:rPr>
        <w:t>.</w:t>
      </w:r>
    </w:p>
    <w:p w14:paraId="1D64D57B" w14:textId="77777777" w:rsidR="00523BC3" w:rsidRPr="00523BC3" w:rsidRDefault="00523BC3" w:rsidP="00523BC3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hAnsi="Arial" w:cs="Arial"/>
          <w:lang w:val="it-IT"/>
        </w:rPr>
      </w:pPr>
    </w:p>
    <w:p w14:paraId="405E907F" w14:textId="77777777" w:rsidR="00523BC3" w:rsidRPr="00BC16E4" w:rsidRDefault="00523BC3" w:rsidP="00523BC3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hAnsi="Arial" w:cs="Arial"/>
          <w:lang w:val="it-IT"/>
        </w:rPr>
      </w:pPr>
      <w:r w:rsidRPr="00523BC3">
        <w:rPr>
          <w:rFonts w:ascii="Arial" w:hAnsi="Arial" w:cs="Arial"/>
          <w:spacing w:val="-2"/>
          <w:kern w:val="2"/>
          <w:lang w:val="it-IT"/>
        </w:rPr>
        <w:t xml:space="preserve">Con capogruppo Seiko Epson Corporation che ha sede in Giappone, il Gruppo Epson conta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oltre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 73.000 dipendenti in 94 società nel mondo ed è orgoglioso di contribuire alla salvaguardia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dell'ambiente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 naturale globale e di sostenere le comunità locali nelle quali opera. </w:t>
      </w:r>
      <w:hyperlink r:id="rId10" w:history="1">
        <w:r w:rsidRPr="00BC16E4">
          <w:rPr>
            <w:rStyle w:val="Collegamentoipertestuale"/>
            <w:rFonts w:ascii="Arial" w:eastAsia="MS Mincho" w:hAnsi="Arial" w:cs="Arial"/>
            <w:snapToGrid w:val="0"/>
            <w:spacing w:val="-2"/>
            <w:kern w:val="2"/>
            <w:lang w:val="it-IT" w:eastAsia="ja-JP"/>
          </w:rPr>
          <w:t>http://global.epson.com</w:t>
        </w:r>
      </w:hyperlink>
    </w:p>
    <w:p w14:paraId="06DA368D" w14:textId="77777777" w:rsidR="00523BC3" w:rsidRPr="00BC16E4" w:rsidRDefault="00523BC3" w:rsidP="00523BC3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hAnsi="Arial" w:cs="Arial"/>
          <w:lang w:val="it-IT"/>
        </w:rPr>
      </w:pPr>
    </w:p>
    <w:p w14:paraId="7C6B6D9A" w14:textId="77777777" w:rsidR="00523BC3" w:rsidRPr="00BC16E4" w:rsidRDefault="00523BC3" w:rsidP="00523BC3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</w:pPr>
      <w:r w:rsidRPr="00BC16E4">
        <w:rPr>
          <w:rFonts w:ascii="Arial" w:eastAsia="MS Mincho" w:hAnsi="Arial" w:cs="Arial"/>
          <w:b/>
          <w:snapToGrid w:val="0"/>
          <w:spacing w:val="-2"/>
          <w:kern w:val="2"/>
          <w:lang w:val="it-IT" w:eastAsia="ja-JP"/>
        </w:rPr>
        <w:t>Epson Europe</w:t>
      </w:r>
    </w:p>
    <w:p w14:paraId="4058977E" w14:textId="77777777" w:rsidR="00523BC3" w:rsidRPr="00523BC3" w:rsidRDefault="00523BC3" w:rsidP="00523BC3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hAnsi="Arial" w:cs="Arial"/>
          <w:lang w:val="it-IT"/>
        </w:rPr>
      </w:pPr>
      <w:r w:rsidRPr="00523BC3">
        <w:rPr>
          <w:rFonts w:ascii="Arial" w:hAnsi="Arial" w:cs="Arial"/>
          <w:spacing w:val="-2"/>
          <w:kern w:val="2"/>
          <w:lang w:val="it-IT"/>
        </w:rPr>
        <w:lastRenderedPageBreak/>
        <w:t>Epson Europe B.V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.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 con sede ad Amsterdam, è il quartier generale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 xml:space="preserve">regionale 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del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Gruppo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 per Europa, Medio Oriente, Russia e Africa.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 xml:space="preserve">Con una forza lavoro di 1.655 dipendenti, le vendite di 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Epson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Europa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, per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 xml:space="preserve">l’anno fiscale 2012, hanno raggiunto i 1.540 milioni di Euro. - </w:t>
      </w:r>
      <w:hyperlink r:id="rId11" w:history="1">
        <w:r w:rsidRPr="00523BC3">
          <w:rPr>
            <w:rStyle w:val="Collegamentoipertestuale"/>
            <w:rFonts w:ascii="Arial" w:eastAsia="MS Mincho" w:hAnsi="Arial" w:cs="Arial"/>
            <w:snapToGrid w:val="0"/>
            <w:spacing w:val="-2"/>
            <w:kern w:val="2"/>
            <w:lang w:val="it-IT" w:eastAsia="ja-JP"/>
          </w:rPr>
          <w:t>http://www.epson.eu</w:t>
        </w:r>
      </w:hyperlink>
    </w:p>
    <w:p w14:paraId="21B8A201" w14:textId="77777777" w:rsidR="00523BC3" w:rsidRPr="00523BC3" w:rsidRDefault="00523BC3" w:rsidP="00523BC3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hAnsi="Arial" w:cs="Arial"/>
          <w:lang w:val="it-IT"/>
        </w:rPr>
      </w:pPr>
    </w:p>
    <w:p w14:paraId="432BC30D" w14:textId="77777777" w:rsidR="00523BC3" w:rsidRPr="00523BC3" w:rsidRDefault="00523BC3" w:rsidP="00523BC3">
      <w:pPr>
        <w:widowControl w:val="0"/>
        <w:adjustRightInd w:val="0"/>
        <w:spacing w:after="0" w:line="240" w:lineRule="auto"/>
        <w:contextualSpacing/>
        <w:rPr>
          <w:rFonts w:ascii="Arial" w:eastAsia="MS Mincho" w:hAnsi="Arial" w:cs="Arial"/>
          <w:b/>
          <w:snapToGrid w:val="0"/>
          <w:spacing w:val="-2"/>
          <w:kern w:val="2"/>
          <w:lang w:eastAsia="ja-JP"/>
        </w:rPr>
      </w:pPr>
      <w:r w:rsidRPr="00523BC3">
        <w:rPr>
          <w:rFonts w:ascii="Arial" w:eastAsia="MS Mincho" w:hAnsi="Arial" w:cs="Arial"/>
          <w:b/>
          <w:snapToGrid w:val="0"/>
          <w:spacing w:val="-2"/>
          <w:kern w:val="2"/>
          <w:lang w:eastAsia="ja-JP"/>
        </w:rPr>
        <w:t>Environmental Vision 2050 -</w:t>
      </w:r>
      <w:r w:rsidRPr="00523BC3">
        <w:rPr>
          <w:rFonts w:ascii="Arial" w:eastAsia="MS Mincho" w:hAnsi="Arial" w:cs="Arial"/>
          <w:snapToGrid w:val="0"/>
          <w:spacing w:val="-2"/>
          <w:kern w:val="2"/>
          <w:lang w:eastAsia="ja-JP"/>
        </w:rPr>
        <w:t xml:space="preserve"> </w:t>
      </w:r>
      <w:hyperlink r:id="rId12" w:history="1">
        <w:r w:rsidRPr="00523BC3">
          <w:rPr>
            <w:rStyle w:val="Collegamentoipertestuale"/>
            <w:rFonts w:ascii="Arial" w:eastAsia="MS Mincho" w:hAnsi="Arial" w:cs="Arial"/>
            <w:snapToGrid w:val="0"/>
            <w:spacing w:val="-2"/>
            <w:kern w:val="2"/>
            <w:lang w:eastAsia="ja-JP"/>
          </w:rPr>
          <w:t>http://eco.epson.com</w:t>
        </w:r>
      </w:hyperlink>
    </w:p>
    <w:p w14:paraId="00E69687" w14:textId="77777777" w:rsidR="00523BC3" w:rsidRPr="00523BC3" w:rsidRDefault="00523BC3" w:rsidP="00523BC3">
      <w:pPr>
        <w:widowControl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14:paraId="2929737D" w14:textId="77777777" w:rsidR="00523BC3" w:rsidRPr="00523BC3" w:rsidRDefault="00523BC3" w:rsidP="00523BC3">
      <w:pPr>
        <w:widowControl w:val="0"/>
        <w:spacing w:after="0" w:line="240" w:lineRule="auto"/>
        <w:contextualSpacing/>
        <w:rPr>
          <w:rFonts w:ascii="Arial" w:hAnsi="Arial" w:cs="Arial"/>
        </w:rPr>
      </w:pPr>
      <w:r w:rsidRPr="00523BC3">
        <w:rPr>
          <w:rFonts w:ascii="Arial" w:eastAsia="MS Mincho" w:hAnsi="Arial" w:cs="Arial"/>
          <w:b/>
          <w:snapToGrid w:val="0"/>
          <w:spacing w:val="-2"/>
          <w:kern w:val="2"/>
          <w:lang w:val="it-IT" w:eastAsia="ja-JP"/>
        </w:rPr>
        <w:t>Epson Italia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br/>
        <w:t>Epson Italia, sales company nazionale, per l’anno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 fiscale 2012 ha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registrato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 un fatturato di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oltre 200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 milioni di Euro e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impiega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 circa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150 persone.</w:t>
      </w:r>
      <w:hyperlink r:id="rId13" w:history="1">
        <w:r w:rsidRPr="00523BC3">
          <w:rPr>
            <w:rStyle w:val="Collegamentoipertestuale"/>
            <w:rFonts w:ascii="Arial" w:eastAsia="MS Mincho" w:hAnsi="Arial" w:cs="Arial"/>
            <w:snapToGrid w:val="0"/>
            <w:spacing w:val="-2"/>
            <w:kern w:val="2"/>
            <w:lang w:eastAsia="ja-JP"/>
          </w:rPr>
          <w:t>http://www.epson.it</w:t>
        </w:r>
      </w:hyperlink>
    </w:p>
    <w:p w14:paraId="36404FF7" w14:textId="77777777" w:rsidR="00523BC3" w:rsidRPr="00523BC3" w:rsidRDefault="00523BC3" w:rsidP="00523B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u w:color="0000FF"/>
        </w:rPr>
      </w:pPr>
    </w:p>
    <w:p w14:paraId="5C4875A2" w14:textId="77777777" w:rsidR="00523BC3" w:rsidRPr="00523BC3" w:rsidRDefault="00523BC3" w:rsidP="00523BC3">
      <w:pPr>
        <w:widowControl w:val="0"/>
        <w:tabs>
          <w:tab w:val="left" w:pos="3969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</w:rPr>
      </w:pPr>
      <w:r w:rsidRPr="00523BC3">
        <w:rPr>
          <w:rFonts w:ascii="Arial" w:hAnsi="Arial" w:cs="Arial"/>
          <w:kern w:val="2"/>
        </w:rPr>
        <w:t xml:space="preserve">Per </w:t>
      </w:r>
      <w:proofErr w:type="spellStart"/>
      <w:r w:rsidRPr="00523BC3">
        <w:rPr>
          <w:rFonts w:ascii="Arial" w:hAnsi="Arial" w:cs="Arial"/>
          <w:kern w:val="2"/>
        </w:rPr>
        <w:t>ulteriori</w:t>
      </w:r>
      <w:proofErr w:type="spellEnd"/>
      <w:r w:rsidRPr="00523BC3">
        <w:rPr>
          <w:rFonts w:ascii="Arial" w:hAnsi="Arial" w:cs="Arial"/>
          <w:kern w:val="2"/>
        </w:rPr>
        <w:t xml:space="preserve"> </w:t>
      </w:r>
      <w:proofErr w:type="spellStart"/>
      <w:r w:rsidRPr="00523BC3">
        <w:rPr>
          <w:rFonts w:ascii="Arial" w:hAnsi="Arial" w:cs="Arial"/>
          <w:kern w:val="2"/>
        </w:rPr>
        <w:t>informazioni</w:t>
      </w:r>
      <w:proofErr w:type="spellEnd"/>
      <w:r w:rsidRPr="00523BC3">
        <w:rPr>
          <w:rFonts w:ascii="Arial" w:hAnsi="Arial" w:cs="Arial"/>
          <w:kern w:val="2"/>
        </w:rPr>
        <w:t>:</w:t>
      </w:r>
      <w:r w:rsidRPr="00523BC3">
        <w:rPr>
          <w:rFonts w:ascii="Arial" w:hAnsi="Arial" w:cs="Arial"/>
          <w:kern w:val="2"/>
        </w:rPr>
        <w:tab/>
      </w:r>
    </w:p>
    <w:tbl>
      <w:tblPr>
        <w:tblW w:w="76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8"/>
        <w:gridCol w:w="4174"/>
      </w:tblGrid>
      <w:tr w:rsidR="00523BC3" w:rsidRPr="00BC16E4" w14:paraId="24787AA4" w14:textId="77777777" w:rsidTr="00EE1E67">
        <w:trPr>
          <w:trHeight w:val="21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5A12A" w14:textId="77777777" w:rsidR="00523BC3" w:rsidRPr="00523BC3" w:rsidRDefault="00523BC3" w:rsidP="00523BC3">
            <w:pPr>
              <w:spacing w:after="0" w:line="240" w:lineRule="auto"/>
              <w:rPr>
                <w:rStyle w:val="Collegamentoipertestuale"/>
                <w:rFonts w:ascii="Arial" w:hAnsi="Arial" w:cs="Arial"/>
                <w:lang w:val="it-IT"/>
              </w:rPr>
            </w:pPr>
            <w:r w:rsidRPr="00523BC3">
              <w:rPr>
                <w:rFonts w:ascii="Arial" w:hAnsi="Arial" w:cs="Arial"/>
                <w:b/>
                <w:color w:val="000000"/>
                <w:lang w:val="it-IT"/>
              </w:rPr>
              <w:t>Epson Italia</w:t>
            </w:r>
            <w:r w:rsidRPr="00523BC3">
              <w:rPr>
                <w:rFonts w:ascii="Arial" w:hAnsi="Arial" w:cs="Arial"/>
                <w:color w:val="000000"/>
                <w:lang w:val="it-IT"/>
              </w:rPr>
              <w:br/>
            </w:r>
            <w:r w:rsidRPr="00523BC3">
              <w:rPr>
                <w:rFonts w:ascii="Arial" w:hAnsi="Arial" w:cs="Arial"/>
                <w:b/>
                <w:color w:val="000000"/>
                <w:lang w:val="it-IT"/>
              </w:rPr>
              <w:t>Silvia Carena - PR Manager</w:t>
            </w:r>
            <w:r w:rsidRPr="00523BC3">
              <w:rPr>
                <w:rFonts w:ascii="Arial" w:hAnsi="Arial" w:cs="Arial"/>
                <w:color w:val="000000"/>
                <w:lang w:val="it-IT"/>
              </w:rPr>
              <w:br/>
              <w:t>tel. 02.66.03.21</w:t>
            </w:r>
            <w:r w:rsidRPr="00523BC3">
              <w:rPr>
                <w:rFonts w:ascii="Arial" w:hAnsi="Arial" w:cs="Arial"/>
                <w:color w:val="000000"/>
                <w:lang w:val="it-IT"/>
              </w:rPr>
              <w:br/>
            </w:r>
            <w:hyperlink r:id="rId14" w:history="1">
              <w:r w:rsidRPr="00523BC3">
                <w:rPr>
                  <w:rStyle w:val="Collegamentoipertestuale"/>
                  <w:rFonts w:ascii="Arial" w:hAnsi="Arial" w:cs="Arial"/>
                  <w:lang w:val="it-IT"/>
                </w:rPr>
                <w:t>silvia_carena@epson.it</w:t>
              </w:r>
            </w:hyperlink>
            <w:r w:rsidRPr="00523BC3">
              <w:rPr>
                <w:rFonts w:ascii="Arial" w:hAnsi="Arial" w:cs="Arial"/>
                <w:color w:val="000000"/>
                <w:lang w:val="it-IT"/>
              </w:rPr>
              <w:br/>
              <w:t>Via Viganò De Vizzi, 93/95</w:t>
            </w:r>
            <w:r w:rsidRPr="00523BC3">
              <w:rPr>
                <w:rFonts w:ascii="Arial" w:hAnsi="Arial" w:cs="Arial"/>
                <w:color w:val="000000"/>
                <w:lang w:val="it-IT"/>
              </w:rPr>
              <w:br/>
              <w:t>Cinisello Balsamo (MI)</w:t>
            </w:r>
            <w:r w:rsidRPr="00523BC3">
              <w:rPr>
                <w:rFonts w:ascii="Arial" w:hAnsi="Arial" w:cs="Arial"/>
                <w:color w:val="000000"/>
                <w:lang w:val="it-IT"/>
              </w:rPr>
              <w:br/>
            </w:r>
            <w:hyperlink r:id="rId15" w:history="1">
              <w:r w:rsidRPr="00523BC3">
                <w:rPr>
                  <w:rStyle w:val="Collegamentoipertestuale"/>
                  <w:rFonts w:ascii="Arial" w:hAnsi="Arial" w:cs="Arial"/>
                  <w:lang w:val="it-IT"/>
                </w:rPr>
                <w:t>www.epson.it</w:t>
              </w:r>
            </w:hyperlink>
          </w:p>
          <w:p w14:paraId="3894B5E1" w14:textId="77777777" w:rsidR="00523BC3" w:rsidRPr="00523BC3" w:rsidRDefault="00523BC3" w:rsidP="00523BC3">
            <w:pPr>
              <w:spacing w:after="0" w:line="240" w:lineRule="auto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2489D" w14:textId="77777777" w:rsidR="00523BC3" w:rsidRPr="00523BC3" w:rsidRDefault="00523BC3" w:rsidP="00523BC3">
            <w:pPr>
              <w:spacing w:after="0" w:line="240" w:lineRule="auto"/>
              <w:rPr>
                <w:rFonts w:ascii="Arial" w:hAnsi="Arial" w:cs="Arial"/>
                <w:color w:val="000000"/>
                <w:lang w:val="it-IT"/>
              </w:rPr>
            </w:pPr>
            <w:proofErr w:type="spellStart"/>
            <w:r w:rsidRPr="00523BC3">
              <w:rPr>
                <w:rFonts w:ascii="Arial" w:hAnsi="Arial" w:cs="Arial"/>
                <w:b/>
                <w:color w:val="000000"/>
                <w:lang w:val="it-IT"/>
              </w:rPr>
              <w:t>Attitudo</w:t>
            </w:r>
            <w:proofErr w:type="spellEnd"/>
            <w:r w:rsidRPr="00523BC3">
              <w:rPr>
                <w:rFonts w:ascii="Arial" w:hAnsi="Arial" w:cs="Arial"/>
                <w:b/>
                <w:color w:val="000000"/>
                <w:lang w:val="it-IT"/>
              </w:rPr>
              <w:br/>
              <w:t>Giuseppe Turri</w:t>
            </w:r>
            <w:r w:rsidRPr="00523BC3">
              <w:rPr>
                <w:rFonts w:ascii="Arial" w:hAnsi="Arial" w:cs="Arial"/>
                <w:color w:val="000000"/>
                <w:lang w:val="it-IT"/>
              </w:rPr>
              <w:br/>
              <w:t>tel. 0362.18.29.080 – 335.73.90.945</w:t>
            </w:r>
            <w:r w:rsidRPr="00523BC3">
              <w:rPr>
                <w:rFonts w:ascii="Arial" w:hAnsi="Arial" w:cs="Arial"/>
                <w:color w:val="000000"/>
                <w:lang w:val="it-IT"/>
              </w:rPr>
              <w:br/>
            </w:r>
            <w:hyperlink r:id="rId16" w:history="1">
              <w:r w:rsidRPr="00523BC3">
                <w:rPr>
                  <w:rStyle w:val="Collegamentoipertestuale"/>
                  <w:rFonts w:ascii="Arial" w:hAnsi="Arial" w:cs="Arial"/>
                  <w:lang w:val="it-IT"/>
                </w:rPr>
                <w:t>giuseppe.turri@attitudo.it</w:t>
              </w:r>
            </w:hyperlink>
            <w:r w:rsidRPr="00523BC3">
              <w:rPr>
                <w:rFonts w:ascii="Arial" w:hAnsi="Arial" w:cs="Arial"/>
                <w:color w:val="000000"/>
                <w:lang w:val="it-IT"/>
              </w:rPr>
              <w:br/>
              <w:t>Corso Italia 54</w:t>
            </w:r>
            <w:r w:rsidRPr="00523BC3">
              <w:rPr>
                <w:rFonts w:ascii="Arial" w:hAnsi="Arial" w:cs="Arial"/>
                <w:color w:val="000000"/>
                <w:lang w:val="it-IT"/>
              </w:rPr>
              <w:br/>
              <w:t>Bovisio Masciago (MB)</w:t>
            </w:r>
            <w:r w:rsidRPr="00523BC3">
              <w:rPr>
                <w:rFonts w:ascii="Arial" w:hAnsi="Arial" w:cs="Arial"/>
                <w:color w:val="000000"/>
                <w:lang w:val="it-IT"/>
              </w:rPr>
              <w:br/>
            </w:r>
            <w:hyperlink r:id="rId17" w:history="1">
              <w:r w:rsidRPr="00523BC3">
                <w:rPr>
                  <w:rStyle w:val="Collegamentoipertestuale"/>
                  <w:rFonts w:ascii="Arial" w:hAnsi="Arial" w:cs="Arial"/>
                  <w:lang w:val="it-IT"/>
                </w:rPr>
                <w:t>www.attitudo.it</w:t>
              </w:r>
            </w:hyperlink>
          </w:p>
        </w:tc>
      </w:tr>
    </w:tbl>
    <w:p w14:paraId="4A519DEE" w14:textId="15736174" w:rsidR="00BC265A" w:rsidRPr="00523BC3" w:rsidRDefault="00BC265A" w:rsidP="00523BC3">
      <w:pPr>
        <w:widowControl w:val="0"/>
        <w:tabs>
          <w:tab w:val="left" w:pos="3969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sectPr w:rsidR="00BC265A" w:rsidRPr="00523BC3" w:rsidSect="005C3196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F137C" w14:textId="77777777" w:rsidR="00362AEC" w:rsidRDefault="00362AEC">
      <w:r>
        <w:separator/>
      </w:r>
    </w:p>
  </w:endnote>
  <w:endnote w:type="continuationSeparator" w:id="0">
    <w:p w14:paraId="73E5DB58" w14:textId="77777777" w:rsidR="00362AEC" w:rsidRDefault="0036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0E534" w14:textId="77777777" w:rsidR="00F71FA1" w:rsidRPr="009F724B" w:rsidRDefault="00362AEC" w:rsidP="00073A17">
    <w:pPr>
      <w:pStyle w:val="Pidipagina"/>
      <w:spacing w:line="240" w:lineRule="auto"/>
      <w:rPr>
        <w:rFonts w:ascii="Arial" w:hAnsi="Arial"/>
        <w:b/>
        <w:szCs w:val="24"/>
        <w:u w:val="single"/>
      </w:rPr>
    </w:pPr>
    <w:hyperlink r:id="rId1" w:history="1">
      <w:r w:rsidR="00F71FA1">
        <w:rPr>
          <w:rStyle w:val="Collegamentoipertestuale"/>
          <w:rFonts w:ascii="Arial" w:hAnsi="Arial"/>
          <w:b/>
          <w:szCs w:val="24"/>
        </w:rPr>
        <w:t>www.epson.it</w:t>
      </w:r>
    </w:hyperlink>
    <w:r w:rsidR="00F71FA1">
      <w:rPr>
        <w:rFonts w:ascii="Arial" w:hAnsi="Arial"/>
        <w:b/>
        <w:szCs w:val="24"/>
        <w:u w:val="single"/>
      </w:rPr>
      <w:t xml:space="preserve"> </w:t>
    </w:r>
  </w:p>
  <w:p w14:paraId="69C5ED1B" w14:textId="77777777" w:rsidR="00F71FA1" w:rsidRDefault="00F71F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DA43F" w14:textId="77777777" w:rsidR="00362AEC" w:rsidRDefault="00362AEC">
      <w:r>
        <w:separator/>
      </w:r>
    </w:p>
  </w:footnote>
  <w:footnote w:type="continuationSeparator" w:id="0">
    <w:p w14:paraId="11D9CF8B" w14:textId="77777777" w:rsidR="00362AEC" w:rsidRDefault="00362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AF282" w14:textId="77777777" w:rsidR="00F71FA1" w:rsidRDefault="00F71FA1" w:rsidP="005B2707">
    <w:pPr>
      <w:pStyle w:val="Titolo2"/>
      <w:rPr>
        <w:b/>
        <w:bCs/>
        <w:i w:val="0"/>
        <w:iCs w:val="0"/>
        <w:sz w:val="28"/>
      </w:rPr>
    </w:pPr>
    <w:r>
      <w:rPr>
        <w:noProof/>
        <w:lang w:val="it-IT" w:eastAsia="it-IT"/>
      </w:rPr>
      <w:drawing>
        <wp:inline distT="0" distB="0" distL="0" distR="0" wp14:anchorId="68273F83" wp14:editId="44BC847E">
          <wp:extent cx="1600200" cy="523875"/>
          <wp:effectExtent l="0" t="0" r="0" b="9525"/>
          <wp:docPr id="1" name="Picture 1" descr="eps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so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proofErr w:type="spellStart"/>
    <w:r>
      <w:rPr>
        <w:rFonts w:ascii="Arial" w:hAnsi="Arial" w:cs="Arial"/>
        <w:i w:val="0"/>
        <w:color w:val="999999"/>
        <w:sz w:val="28"/>
        <w:szCs w:val="28"/>
      </w:rPr>
      <w:t>Comunicato</w:t>
    </w:r>
    <w:proofErr w:type="spellEnd"/>
    <w:r>
      <w:rPr>
        <w:rFonts w:ascii="Arial" w:hAnsi="Arial" w:cs="Arial"/>
        <w:i w:val="0"/>
        <w:color w:val="999999"/>
        <w:sz w:val="28"/>
        <w:szCs w:val="28"/>
      </w:rPr>
      <w:t xml:space="preserve"> </w:t>
    </w:r>
    <w:proofErr w:type="spellStart"/>
    <w:r>
      <w:rPr>
        <w:rFonts w:ascii="Arial" w:hAnsi="Arial" w:cs="Arial"/>
        <w:i w:val="0"/>
        <w:color w:val="999999"/>
        <w:sz w:val="28"/>
        <w:szCs w:val="28"/>
      </w:rPr>
      <w:t>stampa</w:t>
    </w:r>
    <w:proofErr w:type="spellEnd"/>
  </w:p>
  <w:p w14:paraId="1B663E65" w14:textId="77777777" w:rsidR="00F71FA1" w:rsidRDefault="00F71F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20F556"/>
    <w:lvl w:ilvl="0">
      <w:numFmt w:val="bullet"/>
      <w:lvlText w:val="*"/>
      <w:lvlJc w:val="left"/>
    </w:lvl>
  </w:abstractNum>
  <w:abstractNum w:abstractNumId="1">
    <w:nsid w:val="13D80A1E"/>
    <w:multiLevelType w:val="hybridMultilevel"/>
    <w:tmpl w:val="66B46560"/>
    <w:lvl w:ilvl="0" w:tplc="A7C6F4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B599B"/>
    <w:multiLevelType w:val="hybridMultilevel"/>
    <w:tmpl w:val="C6D8CD46"/>
    <w:lvl w:ilvl="0" w:tplc="75328F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7051A8"/>
    <w:multiLevelType w:val="multilevel"/>
    <w:tmpl w:val="66B46560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0190B"/>
    <w:multiLevelType w:val="hybridMultilevel"/>
    <w:tmpl w:val="17149B90"/>
    <w:lvl w:ilvl="0" w:tplc="D8CC89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C3557"/>
    <w:multiLevelType w:val="hybridMultilevel"/>
    <w:tmpl w:val="1BD4E0D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846DA"/>
    <w:multiLevelType w:val="hybridMultilevel"/>
    <w:tmpl w:val="A2669686"/>
    <w:lvl w:ilvl="0" w:tplc="60E499D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E80930"/>
    <w:multiLevelType w:val="hybridMultilevel"/>
    <w:tmpl w:val="4DA641E2"/>
    <w:lvl w:ilvl="0" w:tplc="F9C22B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40344578"/>
    <w:multiLevelType w:val="hybridMultilevel"/>
    <w:tmpl w:val="A33A9840"/>
    <w:lvl w:ilvl="0" w:tplc="60E499D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A052AE"/>
    <w:multiLevelType w:val="hybridMultilevel"/>
    <w:tmpl w:val="6C207372"/>
    <w:lvl w:ilvl="0" w:tplc="60E499D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134907"/>
    <w:multiLevelType w:val="hybridMultilevel"/>
    <w:tmpl w:val="8FECB71A"/>
    <w:lvl w:ilvl="0" w:tplc="60E499D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552AE7"/>
    <w:multiLevelType w:val="hybridMultilevel"/>
    <w:tmpl w:val="1DF0FCF2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0C104F"/>
    <w:multiLevelType w:val="hybridMultilevel"/>
    <w:tmpl w:val="91201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BC278D"/>
    <w:multiLevelType w:val="hybridMultilevel"/>
    <w:tmpl w:val="4DA07118"/>
    <w:lvl w:ilvl="0" w:tplc="EE5E36A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BDA76CB"/>
    <w:multiLevelType w:val="hybridMultilevel"/>
    <w:tmpl w:val="6F7AFC96"/>
    <w:lvl w:ilvl="0" w:tplc="903CB1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619D7"/>
    <w:multiLevelType w:val="hybridMultilevel"/>
    <w:tmpl w:val="0DE43106"/>
    <w:lvl w:ilvl="0" w:tplc="6824A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66A0B"/>
    <w:multiLevelType w:val="hybridMultilevel"/>
    <w:tmpl w:val="8B76ACD2"/>
    <w:lvl w:ilvl="0" w:tplc="02C49A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32C9A"/>
    <w:multiLevelType w:val="hybridMultilevel"/>
    <w:tmpl w:val="B2D2C18A"/>
    <w:lvl w:ilvl="0" w:tplc="C48007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C8C7271"/>
    <w:multiLevelType w:val="hybridMultilevel"/>
    <w:tmpl w:val="57DAC05C"/>
    <w:lvl w:ilvl="0" w:tplc="3FA4D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9769C"/>
    <w:multiLevelType w:val="hybridMultilevel"/>
    <w:tmpl w:val="2FD45966"/>
    <w:lvl w:ilvl="0" w:tplc="3FA4D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70141"/>
    <w:multiLevelType w:val="hybridMultilevel"/>
    <w:tmpl w:val="724C6856"/>
    <w:lvl w:ilvl="0" w:tplc="60E499D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8"/>
  </w:num>
  <w:num w:numId="5">
    <w:abstractNumId w:val="3"/>
  </w:num>
  <w:num w:numId="6">
    <w:abstractNumId w:val="19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5"/>
  </w:num>
  <w:num w:numId="9">
    <w:abstractNumId w:val="11"/>
  </w:num>
  <w:num w:numId="10">
    <w:abstractNumId w:val="13"/>
  </w:num>
  <w:num w:numId="11">
    <w:abstractNumId w:val="17"/>
  </w:num>
  <w:num w:numId="12">
    <w:abstractNumId w:val="7"/>
  </w:num>
  <w:num w:numId="13">
    <w:abstractNumId w:val="12"/>
  </w:num>
  <w:num w:numId="14">
    <w:abstractNumId w:val="5"/>
  </w:num>
  <w:num w:numId="15">
    <w:abstractNumId w:val="9"/>
  </w:num>
  <w:num w:numId="16">
    <w:abstractNumId w:val="8"/>
  </w:num>
  <w:num w:numId="17">
    <w:abstractNumId w:val="6"/>
  </w:num>
  <w:num w:numId="18">
    <w:abstractNumId w:val="10"/>
  </w:num>
  <w:num w:numId="19">
    <w:abstractNumId w:val="20"/>
  </w:num>
  <w:num w:numId="20">
    <w:abstractNumId w:val="2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53"/>
    <w:rsid w:val="000046C5"/>
    <w:rsid w:val="00007AF0"/>
    <w:rsid w:val="00014530"/>
    <w:rsid w:val="000159FF"/>
    <w:rsid w:val="000160F2"/>
    <w:rsid w:val="0002419C"/>
    <w:rsid w:val="00036760"/>
    <w:rsid w:val="000547A7"/>
    <w:rsid w:val="00057F81"/>
    <w:rsid w:val="00061AF9"/>
    <w:rsid w:val="00073A17"/>
    <w:rsid w:val="00075895"/>
    <w:rsid w:val="00085DBE"/>
    <w:rsid w:val="00094B7B"/>
    <w:rsid w:val="00097E2A"/>
    <w:rsid w:val="000A2A89"/>
    <w:rsid w:val="000A56A9"/>
    <w:rsid w:val="000A77D9"/>
    <w:rsid w:val="000B133F"/>
    <w:rsid w:val="000D4BCA"/>
    <w:rsid w:val="000E0E8E"/>
    <w:rsid w:val="000E3178"/>
    <w:rsid w:val="000E6C3A"/>
    <w:rsid w:val="000F03E4"/>
    <w:rsid w:val="000F0A66"/>
    <w:rsid w:val="000F5DF0"/>
    <w:rsid w:val="00107EBB"/>
    <w:rsid w:val="0011206D"/>
    <w:rsid w:val="0011762E"/>
    <w:rsid w:val="00117D82"/>
    <w:rsid w:val="00125011"/>
    <w:rsid w:val="00130043"/>
    <w:rsid w:val="00142492"/>
    <w:rsid w:val="00143268"/>
    <w:rsid w:val="0015793A"/>
    <w:rsid w:val="0016379C"/>
    <w:rsid w:val="00163E6C"/>
    <w:rsid w:val="00166DA9"/>
    <w:rsid w:val="00172306"/>
    <w:rsid w:val="00190EC4"/>
    <w:rsid w:val="0019154D"/>
    <w:rsid w:val="001A75F4"/>
    <w:rsid w:val="001B0007"/>
    <w:rsid w:val="001B1DC8"/>
    <w:rsid w:val="001C5A59"/>
    <w:rsid w:val="001E25B4"/>
    <w:rsid w:val="001E4B1E"/>
    <w:rsid w:val="00201568"/>
    <w:rsid w:val="00203B96"/>
    <w:rsid w:val="002278C3"/>
    <w:rsid w:val="002323CC"/>
    <w:rsid w:val="00234D27"/>
    <w:rsid w:val="00234EFA"/>
    <w:rsid w:val="00240F82"/>
    <w:rsid w:val="00241112"/>
    <w:rsid w:val="0024420C"/>
    <w:rsid w:val="00247915"/>
    <w:rsid w:val="002506CC"/>
    <w:rsid w:val="0025448A"/>
    <w:rsid w:val="002547B4"/>
    <w:rsid w:val="002639BC"/>
    <w:rsid w:val="00266D84"/>
    <w:rsid w:val="00282FC2"/>
    <w:rsid w:val="00286EDD"/>
    <w:rsid w:val="002929F7"/>
    <w:rsid w:val="002B7C59"/>
    <w:rsid w:val="002C2C45"/>
    <w:rsid w:val="002C7AD5"/>
    <w:rsid w:val="002D1DC1"/>
    <w:rsid w:val="002D294F"/>
    <w:rsid w:val="002D6696"/>
    <w:rsid w:val="002D6908"/>
    <w:rsid w:val="002F0BC5"/>
    <w:rsid w:val="00304676"/>
    <w:rsid w:val="00305579"/>
    <w:rsid w:val="0031043E"/>
    <w:rsid w:val="00314D25"/>
    <w:rsid w:val="00322060"/>
    <w:rsid w:val="00326572"/>
    <w:rsid w:val="00332ACB"/>
    <w:rsid w:val="0033480D"/>
    <w:rsid w:val="00334E2C"/>
    <w:rsid w:val="00336C86"/>
    <w:rsid w:val="003435F7"/>
    <w:rsid w:val="00346C27"/>
    <w:rsid w:val="003523D5"/>
    <w:rsid w:val="0036166E"/>
    <w:rsid w:val="00362AEC"/>
    <w:rsid w:val="0037059D"/>
    <w:rsid w:val="00371B56"/>
    <w:rsid w:val="00374396"/>
    <w:rsid w:val="00374415"/>
    <w:rsid w:val="003978AE"/>
    <w:rsid w:val="003A1A11"/>
    <w:rsid w:val="003B49D8"/>
    <w:rsid w:val="003B7D81"/>
    <w:rsid w:val="003C36A5"/>
    <w:rsid w:val="003C5647"/>
    <w:rsid w:val="003E3102"/>
    <w:rsid w:val="003F6C01"/>
    <w:rsid w:val="003F7BC9"/>
    <w:rsid w:val="00406194"/>
    <w:rsid w:val="00407331"/>
    <w:rsid w:val="00412004"/>
    <w:rsid w:val="00414F81"/>
    <w:rsid w:val="0041512F"/>
    <w:rsid w:val="0041601A"/>
    <w:rsid w:val="00425809"/>
    <w:rsid w:val="0043574C"/>
    <w:rsid w:val="00437A33"/>
    <w:rsid w:val="00457AC1"/>
    <w:rsid w:val="00462C38"/>
    <w:rsid w:val="0046544F"/>
    <w:rsid w:val="00471EA8"/>
    <w:rsid w:val="00473DDE"/>
    <w:rsid w:val="00486CE3"/>
    <w:rsid w:val="004C3221"/>
    <w:rsid w:val="004C588E"/>
    <w:rsid w:val="004D17B3"/>
    <w:rsid w:val="004E5715"/>
    <w:rsid w:val="005021F2"/>
    <w:rsid w:val="00502C2D"/>
    <w:rsid w:val="00503494"/>
    <w:rsid w:val="00506014"/>
    <w:rsid w:val="005102FA"/>
    <w:rsid w:val="0052084A"/>
    <w:rsid w:val="00523BC3"/>
    <w:rsid w:val="005408C7"/>
    <w:rsid w:val="00543D17"/>
    <w:rsid w:val="00551E16"/>
    <w:rsid w:val="00553285"/>
    <w:rsid w:val="00561A01"/>
    <w:rsid w:val="005659CB"/>
    <w:rsid w:val="00573C80"/>
    <w:rsid w:val="00584157"/>
    <w:rsid w:val="00586907"/>
    <w:rsid w:val="00591409"/>
    <w:rsid w:val="005A373F"/>
    <w:rsid w:val="005A39C6"/>
    <w:rsid w:val="005B2707"/>
    <w:rsid w:val="005B49D1"/>
    <w:rsid w:val="005C3196"/>
    <w:rsid w:val="005D0353"/>
    <w:rsid w:val="005D7311"/>
    <w:rsid w:val="005E48DC"/>
    <w:rsid w:val="005E535C"/>
    <w:rsid w:val="005E6643"/>
    <w:rsid w:val="005F2ABC"/>
    <w:rsid w:val="005F5B45"/>
    <w:rsid w:val="00601210"/>
    <w:rsid w:val="00610CAE"/>
    <w:rsid w:val="00612DE2"/>
    <w:rsid w:val="006141D9"/>
    <w:rsid w:val="00621A3F"/>
    <w:rsid w:val="0062417F"/>
    <w:rsid w:val="00624B8E"/>
    <w:rsid w:val="0063501A"/>
    <w:rsid w:val="006411F0"/>
    <w:rsid w:val="00642DF6"/>
    <w:rsid w:val="00660230"/>
    <w:rsid w:val="00663D65"/>
    <w:rsid w:val="006728F6"/>
    <w:rsid w:val="00681A28"/>
    <w:rsid w:val="006929EC"/>
    <w:rsid w:val="00695038"/>
    <w:rsid w:val="006971FB"/>
    <w:rsid w:val="006A2F5C"/>
    <w:rsid w:val="006A33A9"/>
    <w:rsid w:val="006A7A3C"/>
    <w:rsid w:val="006B7686"/>
    <w:rsid w:val="006C200B"/>
    <w:rsid w:val="006C5A92"/>
    <w:rsid w:val="006D0813"/>
    <w:rsid w:val="006D272B"/>
    <w:rsid w:val="006D5DDC"/>
    <w:rsid w:val="006D721A"/>
    <w:rsid w:val="006D78CC"/>
    <w:rsid w:val="006D7D36"/>
    <w:rsid w:val="006E5B4D"/>
    <w:rsid w:val="006F147D"/>
    <w:rsid w:val="006F2709"/>
    <w:rsid w:val="006F3B4A"/>
    <w:rsid w:val="00706C7D"/>
    <w:rsid w:val="00707028"/>
    <w:rsid w:val="007076D9"/>
    <w:rsid w:val="007076FE"/>
    <w:rsid w:val="0071190E"/>
    <w:rsid w:val="00725A2D"/>
    <w:rsid w:val="00727D6E"/>
    <w:rsid w:val="007467F5"/>
    <w:rsid w:val="00746E0E"/>
    <w:rsid w:val="00764379"/>
    <w:rsid w:val="0076579D"/>
    <w:rsid w:val="00766CC7"/>
    <w:rsid w:val="00794CCA"/>
    <w:rsid w:val="007954BA"/>
    <w:rsid w:val="00795BC3"/>
    <w:rsid w:val="00796993"/>
    <w:rsid w:val="007A2261"/>
    <w:rsid w:val="007B06F9"/>
    <w:rsid w:val="007B3122"/>
    <w:rsid w:val="007B3BD0"/>
    <w:rsid w:val="007D155F"/>
    <w:rsid w:val="007D3790"/>
    <w:rsid w:val="007D5C5D"/>
    <w:rsid w:val="007D720A"/>
    <w:rsid w:val="007E5E7E"/>
    <w:rsid w:val="008102F6"/>
    <w:rsid w:val="008142D9"/>
    <w:rsid w:val="00820DE6"/>
    <w:rsid w:val="0082495E"/>
    <w:rsid w:val="00835144"/>
    <w:rsid w:val="0084012C"/>
    <w:rsid w:val="00843BD2"/>
    <w:rsid w:val="00844780"/>
    <w:rsid w:val="00846BE1"/>
    <w:rsid w:val="00861FD5"/>
    <w:rsid w:val="00864005"/>
    <w:rsid w:val="00866FB3"/>
    <w:rsid w:val="00870FFF"/>
    <w:rsid w:val="00881632"/>
    <w:rsid w:val="00885411"/>
    <w:rsid w:val="00890FC3"/>
    <w:rsid w:val="008A4D71"/>
    <w:rsid w:val="008A74D7"/>
    <w:rsid w:val="008B4993"/>
    <w:rsid w:val="008B5A1D"/>
    <w:rsid w:val="008C008F"/>
    <w:rsid w:val="008C0B82"/>
    <w:rsid w:val="008D03E9"/>
    <w:rsid w:val="008D0A15"/>
    <w:rsid w:val="008D0D49"/>
    <w:rsid w:val="008D1EF5"/>
    <w:rsid w:val="008D21F4"/>
    <w:rsid w:val="008D2367"/>
    <w:rsid w:val="008D3E91"/>
    <w:rsid w:val="008D4833"/>
    <w:rsid w:val="008D6A19"/>
    <w:rsid w:val="008F1CBC"/>
    <w:rsid w:val="008F2552"/>
    <w:rsid w:val="008F2A1A"/>
    <w:rsid w:val="009041BD"/>
    <w:rsid w:val="00905F05"/>
    <w:rsid w:val="00907B9F"/>
    <w:rsid w:val="00922A61"/>
    <w:rsid w:val="00923C19"/>
    <w:rsid w:val="00936407"/>
    <w:rsid w:val="0093702B"/>
    <w:rsid w:val="00954019"/>
    <w:rsid w:val="00957CD1"/>
    <w:rsid w:val="009617CA"/>
    <w:rsid w:val="009651A7"/>
    <w:rsid w:val="00965ADD"/>
    <w:rsid w:val="00971B6D"/>
    <w:rsid w:val="00974502"/>
    <w:rsid w:val="00991746"/>
    <w:rsid w:val="009968E3"/>
    <w:rsid w:val="009972B5"/>
    <w:rsid w:val="009A1483"/>
    <w:rsid w:val="009A2E74"/>
    <w:rsid w:val="009A30DB"/>
    <w:rsid w:val="009A5B4A"/>
    <w:rsid w:val="009A6DC5"/>
    <w:rsid w:val="009C05F1"/>
    <w:rsid w:val="009C2D67"/>
    <w:rsid w:val="009C4C11"/>
    <w:rsid w:val="009C685F"/>
    <w:rsid w:val="009D689F"/>
    <w:rsid w:val="009D7060"/>
    <w:rsid w:val="009D75C0"/>
    <w:rsid w:val="009D7BD0"/>
    <w:rsid w:val="009E39A9"/>
    <w:rsid w:val="009E4057"/>
    <w:rsid w:val="009E4DBF"/>
    <w:rsid w:val="009E7EA3"/>
    <w:rsid w:val="009F724B"/>
    <w:rsid w:val="00A01AF0"/>
    <w:rsid w:val="00A10389"/>
    <w:rsid w:val="00A107E3"/>
    <w:rsid w:val="00A15115"/>
    <w:rsid w:val="00A153A8"/>
    <w:rsid w:val="00A169EA"/>
    <w:rsid w:val="00A16AAE"/>
    <w:rsid w:val="00A30682"/>
    <w:rsid w:val="00A3156A"/>
    <w:rsid w:val="00A362F5"/>
    <w:rsid w:val="00A52AF3"/>
    <w:rsid w:val="00A53DC9"/>
    <w:rsid w:val="00A558E3"/>
    <w:rsid w:val="00A57F1A"/>
    <w:rsid w:val="00A609C7"/>
    <w:rsid w:val="00A6186E"/>
    <w:rsid w:val="00A824A4"/>
    <w:rsid w:val="00A8267F"/>
    <w:rsid w:val="00A90F7E"/>
    <w:rsid w:val="00AA23F2"/>
    <w:rsid w:val="00AA6E10"/>
    <w:rsid w:val="00AB1A3A"/>
    <w:rsid w:val="00AB4FDF"/>
    <w:rsid w:val="00AC0229"/>
    <w:rsid w:val="00AD10A6"/>
    <w:rsid w:val="00AD6B58"/>
    <w:rsid w:val="00AE3952"/>
    <w:rsid w:val="00B041F8"/>
    <w:rsid w:val="00B05995"/>
    <w:rsid w:val="00B10EDD"/>
    <w:rsid w:val="00B13370"/>
    <w:rsid w:val="00B13A46"/>
    <w:rsid w:val="00B53FD9"/>
    <w:rsid w:val="00B55932"/>
    <w:rsid w:val="00B774B3"/>
    <w:rsid w:val="00B83482"/>
    <w:rsid w:val="00B84151"/>
    <w:rsid w:val="00B916AD"/>
    <w:rsid w:val="00B93DD6"/>
    <w:rsid w:val="00BC16E4"/>
    <w:rsid w:val="00BC265A"/>
    <w:rsid w:val="00BC6A68"/>
    <w:rsid w:val="00BD6174"/>
    <w:rsid w:val="00BD687D"/>
    <w:rsid w:val="00BE4BC7"/>
    <w:rsid w:val="00BE5F7B"/>
    <w:rsid w:val="00BF4A9C"/>
    <w:rsid w:val="00BF4C2B"/>
    <w:rsid w:val="00C1023D"/>
    <w:rsid w:val="00C130EF"/>
    <w:rsid w:val="00C21D0D"/>
    <w:rsid w:val="00C31305"/>
    <w:rsid w:val="00C329C8"/>
    <w:rsid w:val="00C5003A"/>
    <w:rsid w:val="00C55874"/>
    <w:rsid w:val="00C56143"/>
    <w:rsid w:val="00C611F4"/>
    <w:rsid w:val="00C7421F"/>
    <w:rsid w:val="00C90A21"/>
    <w:rsid w:val="00CA0135"/>
    <w:rsid w:val="00CA09D9"/>
    <w:rsid w:val="00CA11CF"/>
    <w:rsid w:val="00CA4F2F"/>
    <w:rsid w:val="00CB66D5"/>
    <w:rsid w:val="00CC6763"/>
    <w:rsid w:val="00CD4C1D"/>
    <w:rsid w:val="00CE1B22"/>
    <w:rsid w:val="00CE3D06"/>
    <w:rsid w:val="00CE5AC6"/>
    <w:rsid w:val="00CF41F9"/>
    <w:rsid w:val="00D04DC8"/>
    <w:rsid w:val="00D117CB"/>
    <w:rsid w:val="00D15D93"/>
    <w:rsid w:val="00D25273"/>
    <w:rsid w:val="00D258DB"/>
    <w:rsid w:val="00D2620C"/>
    <w:rsid w:val="00D323DC"/>
    <w:rsid w:val="00D326B8"/>
    <w:rsid w:val="00D32A8B"/>
    <w:rsid w:val="00D36044"/>
    <w:rsid w:val="00D4084B"/>
    <w:rsid w:val="00D42CFA"/>
    <w:rsid w:val="00D44CD6"/>
    <w:rsid w:val="00D45D4E"/>
    <w:rsid w:val="00D57EF4"/>
    <w:rsid w:val="00D64E7B"/>
    <w:rsid w:val="00D65256"/>
    <w:rsid w:val="00D670F4"/>
    <w:rsid w:val="00D674FA"/>
    <w:rsid w:val="00D7434F"/>
    <w:rsid w:val="00D84F8A"/>
    <w:rsid w:val="00D90564"/>
    <w:rsid w:val="00DA0A91"/>
    <w:rsid w:val="00DA3177"/>
    <w:rsid w:val="00DA46DA"/>
    <w:rsid w:val="00DA7C78"/>
    <w:rsid w:val="00DD38A6"/>
    <w:rsid w:val="00DD4957"/>
    <w:rsid w:val="00DD4E3C"/>
    <w:rsid w:val="00DD5EF5"/>
    <w:rsid w:val="00DE3705"/>
    <w:rsid w:val="00DF1766"/>
    <w:rsid w:val="00DF1A56"/>
    <w:rsid w:val="00DF4142"/>
    <w:rsid w:val="00E11E51"/>
    <w:rsid w:val="00E126D0"/>
    <w:rsid w:val="00E17029"/>
    <w:rsid w:val="00E20F76"/>
    <w:rsid w:val="00E21197"/>
    <w:rsid w:val="00E422AB"/>
    <w:rsid w:val="00E50014"/>
    <w:rsid w:val="00E51079"/>
    <w:rsid w:val="00E647C5"/>
    <w:rsid w:val="00E7175E"/>
    <w:rsid w:val="00E764C7"/>
    <w:rsid w:val="00E91B26"/>
    <w:rsid w:val="00E9272A"/>
    <w:rsid w:val="00E9355F"/>
    <w:rsid w:val="00E97FA6"/>
    <w:rsid w:val="00EB33CF"/>
    <w:rsid w:val="00EB47A1"/>
    <w:rsid w:val="00EB4CE8"/>
    <w:rsid w:val="00EB602D"/>
    <w:rsid w:val="00EB6887"/>
    <w:rsid w:val="00EC33AD"/>
    <w:rsid w:val="00EE391C"/>
    <w:rsid w:val="00EF2373"/>
    <w:rsid w:val="00EF38AB"/>
    <w:rsid w:val="00EF4D32"/>
    <w:rsid w:val="00EF60EB"/>
    <w:rsid w:val="00F07E89"/>
    <w:rsid w:val="00F147E1"/>
    <w:rsid w:val="00F152A8"/>
    <w:rsid w:val="00F211D2"/>
    <w:rsid w:val="00F220E3"/>
    <w:rsid w:val="00F2339C"/>
    <w:rsid w:val="00F25F13"/>
    <w:rsid w:val="00F27AA0"/>
    <w:rsid w:val="00F348A4"/>
    <w:rsid w:val="00F45421"/>
    <w:rsid w:val="00F463BB"/>
    <w:rsid w:val="00F50A1E"/>
    <w:rsid w:val="00F55267"/>
    <w:rsid w:val="00F564EC"/>
    <w:rsid w:val="00F6022D"/>
    <w:rsid w:val="00F66E6A"/>
    <w:rsid w:val="00F67EB3"/>
    <w:rsid w:val="00F71FA1"/>
    <w:rsid w:val="00F84CE3"/>
    <w:rsid w:val="00FA12B9"/>
    <w:rsid w:val="00FA1B6E"/>
    <w:rsid w:val="00FB4ED2"/>
    <w:rsid w:val="00FC3F05"/>
    <w:rsid w:val="00FD780F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A30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qFormat/>
    <w:rsid w:val="005B2707"/>
    <w:pPr>
      <w:keepNext/>
      <w:spacing w:after="0" w:line="240" w:lineRule="auto"/>
      <w:outlineLvl w:val="1"/>
    </w:pPr>
    <w:rPr>
      <w:rFonts w:ascii="Helvetica" w:eastAsia="Times New Roman" w:hAnsi="Helvetica"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57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D15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F6C01"/>
    <w:rPr>
      <w:sz w:val="20"/>
      <w:szCs w:val="20"/>
    </w:rPr>
  </w:style>
  <w:style w:type="character" w:styleId="Rimandonotaapidipagina">
    <w:name w:val="footnote reference"/>
    <w:semiHidden/>
    <w:rsid w:val="003F6C01"/>
    <w:rPr>
      <w:vertAlign w:val="superscript"/>
    </w:rPr>
  </w:style>
  <w:style w:type="paragraph" w:styleId="Corpotesto">
    <w:name w:val="Body Text"/>
    <w:basedOn w:val="Normale"/>
    <w:rsid w:val="00B13370"/>
    <w:pPr>
      <w:spacing w:after="0" w:line="240" w:lineRule="auto"/>
    </w:pPr>
    <w:rPr>
      <w:rFonts w:ascii="Arial" w:eastAsia="Times New Roman" w:hAnsi="Arial"/>
      <w:b/>
      <w:bCs/>
      <w:szCs w:val="24"/>
    </w:rPr>
  </w:style>
  <w:style w:type="paragraph" w:styleId="Mappadocumento">
    <w:name w:val="Document Map"/>
    <w:basedOn w:val="Normale"/>
    <w:semiHidden/>
    <w:rsid w:val="009972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9972B5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9972B5"/>
    <w:rPr>
      <w:sz w:val="16"/>
      <w:szCs w:val="16"/>
    </w:rPr>
  </w:style>
  <w:style w:type="paragraph" w:styleId="Testocommento">
    <w:name w:val="annotation text"/>
    <w:basedOn w:val="Normale"/>
    <w:semiHidden/>
    <w:rsid w:val="009972B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972B5"/>
    <w:rPr>
      <w:b/>
      <w:bCs/>
    </w:rPr>
  </w:style>
  <w:style w:type="paragraph" w:styleId="Intestazione">
    <w:name w:val="header"/>
    <w:basedOn w:val="Normale"/>
    <w:rsid w:val="005B2707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5B2707"/>
    <w:pPr>
      <w:tabs>
        <w:tab w:val="center" w:pos="4320"/>
        <w:tab w:val="right" w:pos="8640"/>
      </w:tabs>
    </w:pPr>
  </w:style>
  <w:style w:type="character" w:styleId="Collegamentoipertestuale">
    <w:name w:val="Hyperlink"/>
    <w:uiPriority w:val="99"/>
    <w:rsid w:val="00CA0135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unhideWhenUsed/>
    <w:rsid w:val="00EF4D32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semiHidden/>
    <w:rsid w:val="00EF4D32"/>
    <w:rPr>
      <w:rFonts w:ascii="Calibri" w:eastAsia="Calibri" w:hAnsi="Calibri"/>
      <w:lang w:val="en-GB" w:eastAsia="en-US" w:bidi="ar-SA"/>
    </w:rPr>
  </w:style>
  <w:style w:type="character" w:styleId="Rimandonotadichiusura">
    <w:name w:val="endnote reference"/>
    <w:semiHidden/>
    <w:unhideWhenUsed/>
    <w:rsid w:val="00EF4D32"/>
    <w:rPr>
      <w:vertAlign w:val="superscript"/>
    </w:rPr>
  </w:style>
  <w:style w:type="paragraph" w:styleId="Rientrocorpodeltesto">
    <w:name w:val="Body Text Indent"/>
    <w:basedOn w:val="Normale"/>
    <w:rsid w:val="00234EFA"/>
    <w:pPr>
      <w:spacing w:after="120"/>
      <w:ind w:left="283"/>
    </w:pPr>
  </w:style>
  <w:style w:type="paragraph" w:styleId="Corpodeltesto2">
    <w:name w:val="Body Text 2"/>
    <w:basedOn w:val="Normale"/>
    <w:rsid w:val="00234EFA"/>
    <w:pPr>
      <w:spacing w:after="120" w:line="480" w:lineRule="auto"/>
    </w:pPr>
  </w:style>
  <w:style w:type="character" w:styleId="Enfasigrassetto">
    <w:name w:val="Strong"/>
    <w:qFormat/>
    <w:rsid w:val="002C7AD5"/>
    <w:rPr>
      <w:b/>
      <w:bCs/>
    </w:rPr>
  </w:style>
  <w:style w:type="character" w:styleId="Collegamentovisitato">
    <w:name w:val="FollowedHyperlink"/>
    <w:rsid w:val="006D0813"/>
    <w:rPr>
      <w:color w:val="800080"/>
      <w:u w:val="single"/>
    </w:rPr>
  </w:style>
  <w:style w:type="table" w:styleId="Grigliatabella">
    <w:name w:val="Table Grid"/>
    <w:basedOn w:val="Tabellanormale"/>
    <w:rsid w:val="000F5DF0"/>
    <w:rPr>
      <w:rFonts w:ascii="Times New Roman" w:eastAsia="PMingLiU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203B96"/>
    <w:pPr>
      <w:spacing w:before="225" w:after="90" w:line="240" w:lineRule="auto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customStyle="1" w:styleId="strong1">
    <w:name w:val="strong1"/>
    <w:basedOn w:val="Normale"/>
    <w:rsid w:val="00462C38"/>
    <w:pPr>
      <w:spacing w:after="240" w:line="384" w:lineRule="atLeast"/>
    </w:pPr>
    <w:rPr>
      <w:rFonts w:ascii="Verdana" w:eastAsia="SimSun" w:hAnsi="Verdana"/>
      <w:b/>
      <w:bCs/>
      <w:color w:val="666666"/>
      <w:sz w:val="29"/>
      <w:szCs w:val="29"/>
      <w:lang w:eastAsia="zh-CN" w:bidi="he-IL"/>
    </w:rPr>
  </w:style>
  <w:style w:type="paragraph" w:styleId="Paragrafoelenco">
    <w:name w:val="List Paragraph"/>
    <w:basedOn w:val="Normale"/>
    <w:uiPriority w:val="99"/>
    <w:qFormat/>
    <w:rsid w:val="009A6DC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Titolo3Carattere">
    <w:name w:val="Titolo 3 Carattere"/>
    <w:basedOn w:val="Carpredefinitoparagrafo"/>
    <w:link w:val="Titolo3"/>
    <w:semiHidden/>
    <w:rsid w:val="00D57EF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7D155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style-span">
    <w:name w:val="apple-style-span"/>
    <w:basedOn w:val="Carpredefinitoparagrafo"/>
    <w:rsid w:val="0006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qFormat/>
    <w:rsid w:val="005B2707"/>
    <w:pPr>
      <w:keepNext/>
      <w:spacing w:after="0" w:line="240" w:lineRule="auto"/>
      <w:outlineLvl w:val="1"/>
    </w:pPr>
    <w:rPr>
      <w:rFonts w:ascii="Helvetica" w:eastAsia="Times New Roman" w:hAnsi="Helvetica"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57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D15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F6C01"/>
    <w:rPr>
      <w:sz w:val="20"/>
      <w:szCs w:val="20"/>
    </w:rPr>
  </w:style>
  <w:style w:type="character" w:styleId="Rimandonotaapidipagina">
    <w:name w:val="footnote reference"/>
    <w:semiHidden/>
    <w:rsid w:val="003F6C01"/>
    <w:rPr>
      <w:vertAlign w:val="superscript"/>
    </w:rPr>
  </w:style>
  <w:style w:type="paragraph" w:styleId="Corpotesto">
    <w:name w:val="Body Text"/>
    <w:basedOn w:val="Normale"/>
    <w:rsid w:val="00B13370"/>
    <w:pPr>
      <w:spacing w:after="0" w:line="240" w:lineRule="auto"/>
    </w:pPr>
    <w:rPr>
      <w:rFonts w:ascii="Arial" w:eastAsia="Times New Roman" w:hAnsi="Arial"/>
      <w:b/>
      <w:bCs/>
      <w:szCs w:val="24"/>
    </w:rPr>
  </w:style>
  <w:style w:type="paragraph" w:styleId="Mappadocumento">
    <w:name w:val="Document Map"/>
    <w:basedOn w:val="Normale"/>
    <w:semiHidden/>
    <w:rsid w:val="009972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9972B5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9972B5"/>
    <w:rPr>
      <w:sz w:val="16"/>
      <w:szCs w:val="16"/>
    </w:rPr>
  </w:style>
  <w:style w:type="paragraph" w:styleId="Testocommento">
    <w:name w:val="annotation text"/>
    <w:basedOn w:val="Normale"/>
    <w:semiHidden/>
    <w:rsid w:val="009972B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972B5"/>
    <w:rPr>
      <w:b/>
      <w:bCs/>
    </w:rPr>
  </w:style>
  <w:style w:type="paragraph" w:styleId="Intestazione">
    <w:name w:val="header"/>
    <w:basedOn w:val="Normale"/>
    <w:rsid w:val="005B2707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5B2707"/>
    <w:pPr>
      <w:tabs>
        <w:tab w:val="center" w:pos="4320"/>
        <w:tab w:val="right" w:pos="8640"/>
      </w:tabs>
    </w:pPr>
  </w:style>
  <w:style w:type="character" w:styleId="Collegamentoipertestuale">
    <w:name w:val="Hyperlink"/>
    <w:uiPriority w:val="99"/>
    <w:rsid w:val="00CA0135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unhideWhenUsed/>
    <w:rsid w:val="00EF4D32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semiHidden/>
    <w:rsid w:val="00EF4D32"/>
    <w:rPr>
      <w:rFonts w:ascii="Calibri" w:eastAsia="Calibri" w:hAnsi="Calibri"/>
      <w:lang w:val="en-GB" w:eastAsia="en-US" w:bidi="ar-SA"/>
    </w:rPr>
  </w:style>
  <w:style w:type="character" w:styleId="Rimandonotadichiusura">
    <w:name w:val="endnote reference"/>
    <w:semiHidden/>
    <w:unhideWhenUsed/>
    <w:rsid w:val="00EF4D32"/>
    <w:rPr>
      <w:vertAlign w:val="superscript"/>
    </w:rPr>
  </w:style>
  <w:style w:type="paragraph" w:styleId="Rientrocorpodeltesto">
    <w:name w:val="Body Text Indent"/>
    <w:basedOn w:val="Normale"/>
    <w:rsid w:val="00234EFA"/>
    <w:pPr>
      <w:spacing w:after="120"/>
      <w:ind w:left="283"/>
    </w:pPr>
  </w:style>
  <w:style w:type="paragraph" w:styleId="Corpodeltesto2">
    <w:name w:val="Body Text 2"/>
    <w:basedOn w:val="Normale"/>
    <w:rsid w:val="00234EFA"/>
    <w:pPr>
      <w:spacing w:after="120" w:line="480" w:lineRule="auto"/>
    </w:pPr>
  </w:style>
  <w:style w:type="character" w:styleId="Enfasigrassetto">
    <w:name w:val="Strong"/>
    <w:qFormat/>
    <w:rsid w:val="002C7AD5"/>
    <w:rPr>
      <w:b/>
      <w:bCs/>
    </w:rPr>
  </w:style>
  <w:style w:type="character" w:styleId="Collegamentovisitato">
    <w:name w:val="FollowedHyperlink"/>
    <w:rsid w:val="006D0813"/>
    <w:rPr>
      <w:color w:val="800080"/>
      <w:u w:val="single"/>
    </w:rPr>
  </w:style>
  <w:style w:type="table" w:styleId="Grigliatabella">
    <w:name w:val="Table Grid"/>
    <w:basedOn w:val="Tabellanormale"/>
    <w:rsid w:val="000F5DF0"/>
    <w:rPr>
      <w:rFonts w:ascii="Times New Roman" w:eastAsia="PMingLiU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203B96"/>
    <w:pPr>
      <w:spacing w:before="225" w:after="90" w:line="240" w:lineRule="auto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customStyle="1" w:styleId="strong1">
    <w:name w:val="strong1"/>
    <w:basedOn w:val="Normale"/>
    <w:rsid w:val="00462C38"/>
    <w:pPr>
      <w:spacing w:after="240" w:line="384" w:lineRule="atLeast"/>
    </w:pPr>
    <w:rPr>
      <w:rFonts w:ascii="Verdana" w:eastAsia="SimSun" w:hAnsi="Verdana"/>
      <w:b/>
      <w:bCs/>
      <w:color w:val="666666"/>
      <w:sz w:val="29"/>
      <w:szCs w:val="29"/>
      <w:lang w:eastAsia="zh-CN" w:bidi="he-IL"/>
    </w:rPr>
  </w:style>
  <w:style w:type="paragraph" w:styleId="Paragrafoelenco">
    <w:name w:val="List Paragraph"/>
    <w:basedOn w:val="Normale"/>
    <w:uiPriority w:val="99"/>
    <w:qFormat/>
    <w:rsid w:val="009A6DC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Titolo3Carattere">
    <w:name w:val="Titolo 3 Carattere"/>
    <w:basedOn w:val="Carpredefinitoparagrafo"/>
    <w:link w:val="Titolo3"/>
    <w:semiHidden/>
    <w:rsid w:val="00D57EF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7D155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style-span">
    <w:name w:val="apple-style-span"/>
    <w:basedOn w:val="Carpredefinitoparagrafo"/>
    <w:rsid w:val="0006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pson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co.epson.com" TargetMode="External"/><Relationship Id="rId17" Type="http://schemas.openxmlformats.org/officeDocument/2006/relationships/hyperlink" Target="http://www.attitud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iuseppe.turri@attitudo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pson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pson.it" TargetMode="External"/><Relationship Id="rId10" Type="http://schemas.openxmlformats.org/officeDocument/2006/relationships/hyperlink" Target="http://global.epson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silvia_carena@epson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son-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6F0C-8101-457C-A7DF-D4F2DEA8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Epson Perfection V500 press release</vt:lpstr>
      <vt:lpstr>Epson Perfection V500 press release</vt:lpstr>
    </vt:vector>
  </TitlesOfParts>
  <Company>kaizo</Company>
  <LinksUpToDate>false</LinksUpToDate>
  <CharactersWithSpaces>6203</CharactersWithSpaces>
  <SharedDoc>false</SharedDoc>
  <HLinks>
    <vt:vector size="24" baseType="variant">
      <vt:variant>
        <vt:i4>5701658</vt:i4>
      </vt:variant>
      <vt:variant>
        <vt:i4>6</vt:i4>
      </vt:variant>
      <vt:variant>
        <vt:i4>0</vt:i4>
      </vt:variant>
      <vt:variant>
        <vt:i4>5</vt:i4>
      </vt:variant>
      <vt:variant>
        <vt:lpwstr>http://eco.epson.com/</vt:lpwstr>
      </vt:variant>
      <vt:variant>
        <vt:lpwstr/>
      </vt:variant>
      <vt:variant>
        <vt:i4>1638420</vt:i4>
      </vt:variant>
      <vt:variant>
        <vt:i4>3</vt:i4>
      </vt:variant>
      <vt:variant>
        <vt:i4>0</vt:i4>
      </vt:variant>
      <vt:variant>
        <vt:i4>5</vt:i4>
      </vt:variant>
      <vt:variant>
        <vt:lpwstr>http://www.epson.eu/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http://global.epson.com/</vt:lpwstr>
      </vt:variant>
      <vt:variant>
        <vt:lpwstr/>
      </vt:variant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http://www.epson-europe.com/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Epson Perfection V500 press release</dc:title>
  <dc:creator>Williamson, Katie</dc:creator>
  <cp:lastModifiedBy>Staff</cp:lastModifiedBy>
  <cp:revision>2</cp:revision>
  <cp:lastPrinted>2014-03-17T17:56:00Z</cp:lastPrinted>
  <dcterms:created xsi:type="dcterms:W3CDTF">2014-03-24T11:25:00Z</dcterms:created>
  <dcterms:modified xsi:type="dcterms:W3CDTF">2014-03-24T11:25:00Z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0008000401000000000001023720</vt:lpwstr>
  </property>
</Properties>
</file>